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A3DAE" w14:textId="02FB1C50" w:rsidR="007441E8" w:rsidRPr="0081093C" w:rsidRDefault="007441E8" w:rsidP="007441E8">
      <w:pPr>
        <w:jc w:val="center"/>
        <w:rPr>
          <w:rFonts w:ascii="Arial" w:hAnsi="Arial" w:cs="Arial"/>
          <w:b/>
          <w:bCs/>
          <w:sz w:val="32"/>
          <w:szCs w:val="32"/>
        </w:rPr>
      </w:pPr>
      <w:r w:rsidRPr="0081093C">
        <w:rPr>
          <w:rFonts w:ascii="Arial" w:hAnsi="Arial" w:cs="Arial"/>
          <w:b/>
          <w:bCs/>
          <w:sz w:val="32"/>
          <w:szCs w:val="32"/>
        </w:rPr>
        <w:t>Tax on Ireland’s drinks and hospitality sector in 2021</w:t>
      </w:r>
    </w:p>
    <w:p w14:paraId="7679D890" w14:textId="4C181E2B" w:rsidR="007441E8" w:rsidRPr="0081093C" w:rsidRDefault="007441E8" w:rsidP="007441E8">
      <w:pPr>
        <w:jc w:val="center"/>
        <w:rPr>
          <w:rFonts w:ascii="Arial" w:hAnsi="Arial" w:cs="Arial"/>
          <w:sz w:val="28"/>
          <w:szCs w:val="28"/>
        </w:rPr>
      </w:pPr>
      <w:r w:rsidRPr="0081093C">
        <w:rPr>
          <w:rFonts w:ascii="Arial" w:hAnsi="Arial" w:cs="Arial"/>
          <w:sz w:val="28"/>
          <w:szCs w:val="28"/>
        </w:rPr>
        <w:t>How Ireland’s excise tax on drinks compares with other EU countries and the UK</w:t>
      </w:r>
    </w:p>
    <w:p w14:paraId="544A24CC" w14:textId="450CACB4" w:rsidR="007441E8" w:rsidRPr="0081093C" w:rsidRDefault="007441E8" w:rsidP="007441E8">
      <w:pPr>
        <w:jc w:val="center"/>
        <w:rPr>
          <w:rFonts w:ascii="Arial" w:hAnsi="Arial" w:cs="Arial"/>
        </w:rPr>
      </w:pPr>
    </w:p>
    <w:p w14:paraId="124A5E38" w14:textId="4A0D423D" w:rsidR="007441E8" w:rsidRPr="0081093C" w:rsidRDefault="007441E8" w:rsidP="007441E8">
      <w:pPr>
        <w:jc w:val="center"/>
        <w:rPr>
          <w:rFonts w:ascii="Arial" w:hAnsi="Arial" w:cs="Arial"/>
        </w:rPr>
      </w:pPr>
    </w:p>
    <w:p w14:paraId="79B30B54" w14:textId="64C6884E" w:rsidR="007441E8" w:rsidRPr="0081093C" w:rsidRDefault="007441E8" w:rsidP="007441E8">
      <w:pPr>
        <w:jc w:val="center"/>
        <w:rPr>
          <w:rFonts w:ascii="Arial" w:hAnsi="Arial" w:cs="Arial"/>
        </w:rPr>
      </w:pPr>
    </w:p>
    <w:p w14:paraId="2F67FCAB" w14:textId="4354E7EA" w:rsidR="007441E8" w:rsidRPr="0081093C" w:rsidRDefault="007441E8" w:rsidP="007441E8">
      <w:pPr>
        <w:jc w:val="center"/>
        <w:rPr>
          <w:rFonts w:ascii="Arial" w:hAnsi="Arial" w:cs="Arial"/>
        </w:rPr>
      </w:pPr>
    </w:p>
    <w:p w14:paraId="2B51D3E6" w14:textId="7D3AFADD" w:rsidR="007441E8" w:rsidRPr="0081093C" w:rsidRDefault="007441E8" w:rsidP="007441E8">
      <w:pPr>
        <w:jc w:val="center"/>
        <w:rPr>
          <w:rFonts w:ascii="Arial" w:hAnsi="Arial" w:cs="Arial"/>
        </w:rPr>
      </w:pPr>
    </w:p>
    <w:p w14:paraId="5AB6E818" w14:textId="77777777" w:rsidR="007441E8" w:rsidRPr="0081093C" w:rsidRDefault="007441E8" w:rsidP="007441E8">
      <w:pPr>
        <w:jc w:val="center"/>
        <w:rPr>
          <w:rFonts w:ascii="Arial" w:hAnsi="Arial" w:cs="Arial"/>
        </w:rPr>
      </w:pPr>
    </w:p>
    <w:p w14:paraId="33279900" w14:textId="64B8EC4E" w:rsidR="007441E8" w:rsidRPr="0081093C" w:rsidRDefault="007441E8" w:rsidP="007441E8">
      <w:pPr>
        <w:jc w:val="center"/>
        <w:rPr>
          <w:rFonts w:ascii="Arial" w:hAnsi="Arial" w:cs="Arial"/>
          <w:b/>
          <w:bCs/>
          <w:sz w:val="24"/>
          <w:szCs w:val="24"/>
        </w:rPr>
      </w:pPr>
      <w:r w:rsidRPr="0081093C">
        <w:rPr>
          <w:rFonts w:ascii="Arial" w:hAnsi="Arial" w:cs="Arial"/>
          <w:b/>
          <w:bCs/>
          <w:sz w:val="24"/>
          <w:szCs w:val="24"/>
        </w:rPr>
        <w:t>By</w:t>
      </w:r>
    </w:p>
    <w:p w14:paraId="3CF07E15" w14:textId="4F3D7BAE" w:rsidR="007441E8" w:rsidRPr="0081093C" w:rsidRDefault="007441E8" w:rsidP="007441E8">
      <w:pPr>
        <w:jc w:val="center"/>
        <w:rPr>
          <w:rFonts w:ascii="Arial" w:hAnsi="Arial" w:cs="Arial"/>
          <w:b/>
          <w:bCs/>
          <w:sz w:val="24"/>
          <w:szCs w:val="24"/>
        </w:rPr>
      </w:pPr>
      <w:r w:rsidRPr="0081093C">
        <w:rPr>
          <w:rFonts w:ascii="Arial" w:hAnsi="Arial" w:cs="Arial"/>
          <w:b/>
          <w:bCs/>
          <w:sz w:val="24"/>
          <w:szCs w:val="24"/>
        </w:rPr>
        <w:t>Anthony Foley</w:t>
      </w:r>
    </w:p>
    <w:p w14:paraId="04BEA7BE" w14:textId="254E4DBF" w:rsidR="007441E8" w:rsidRPr="0081093C" w:rsidRDefault="007441E8" w:rsidP="007441E8">
      <w:pPr>
        <w:jc w:val="center"/>
        <w:rPr>
          <w:rFonts w:ascii="Arial" w:hAnsi="Arial" w:cs="Arial"/>
          <w:sz w:val="24"/>
          <w:szCs w:val="24"/>
        </w:rPr>
      </w:pPr>
      <w:r w:rsidRPr="0081093C">
        <w:rPr>
          <w:rFonts w:ascii="Arial" w:hAnsi="Arial" w:cs="Arial"/>
          <w:sz w:val="24"/>
          <w:szCs w:val="24"/>
        </w:rPr>
        <w:t>Dublin City University Business School</w:t>
      </w:r>
    </w:p>
    <w:p w14:paraId="0537B6D8" w14:textId="456E40CE" w:rsidR="007441E8" w:rsidRPr="0081093C" w:rsidRDefault="007441E8" w:rsidP="007441E8">
      <w:pPr>
        <w:jc w:val="center"/>
        <w:rPr>
          <w:rFonts w:ascii="Arial" w:hAnsi="Arial" w:cs="Arial"/>
          <w:sz w:val="24"/>
          <w:szCs w:val="24"/>
        </w:rPr>
      </w:pPr>
    </w:p>
    <w:p w14:paraId="31B8EB7D" w14:textId="3CF2FC2C" w:rsidR="007441E8" w:rsidRPr="0081093C" w:rsidRDefault="007441E8" w:rsidP="007441E8">
      <w:pPr>
        <w:jc w:val="center"/>
        <w:rPr>
          <w:rFonts w:ascii="Arial" w:hAnsi="Arial" w:cs="Arial"/>
          <w:sz w:val="24"/>
          <w:szCs w:val="24"/>
        </w:rPr>
      </w:pPr>
    </w:p>
    <w:p w14:paraId="50C105C4" w14:textId="18070B9E" w:rsidR="007441E8" w:rsidRPr="0081093C" w:rsidRDefault="007441E8" w:rsidP="007441E8">
      <w:pPr>
        <w:jc w:val="center"/>
        <w:rPr>
          <w:rFonts w:ascii="Arial" w:hAnsi="Arial" w:cs="Arial"/>
          <w:sz w:val="24"/>
          <w:szCs w:val="24"/>
        </w:rPr>
      </w:pPr>
    </w:p>
    <w:p w14:paraId="615576F3" w14:textId="26C13E37" w:rsidR="007441E8" w:rsidRPr="0081093C" w:rsidRDefault="007441E8" w:rsidP="007441E8">
      <w:pPr>
        <w:jc w:val="center"/>
        <w:rPr>
          <w:rFonts w:ascii="Arial" w:hAnsi="Arial" w:cs="Arial"/>
          <w:sz w:val="24"/>
          <w:szCs w:val="24"/>
        </w:rPr>
      </w:pPr>
    </w:p>
    <w:p w14:paraId="5E7C9A12" w14:textId="6D2F996D" w:rsidR="007441E8" w:rsidRPr="0081093C" w:rsidRDefault="007441E8" w:rsidP="007441E8">
      <w:pPr>
        <w:jc w:val="center"/>
        <w:rPr>
          <w:rFonts w:ascii="Arial" w:hAnsi="Arial" w:cs="Arial"/>
          <w:sz w:val="24"/>
          <w:szCs w:val="24"/>
        </w:rPr>
      </w:pPr>
    </w:p>
    <w:p w14:paraId="561DD239" w14:textId="5116B6A3" w:rsidR="007441E8" w:rsidRPr="0081093C" w:rsidRDefault="007441E8" w:rsidP="007441E8">
      <w:pPr>
        <w:jc w:val="center"/>
        <w:rPr>
          <w:rFonts w:ascii="Arial" w:hAnsi="Arial" w:cs="Arial"/>
          <w:sz w:val="24"/>
          <w:szCs w:val="24"/>
        </w:rPr>
      </w:pPr>
    </w:p>
    <w:p w14:paraId="6F697490" w14:textId="3BA9A0FD" w:rsidR="007441E8" w:rsidRPr="0081093C" w:rsidRDefault="007441E8" w:rsidP="007441E8">
      <w:pPr>
        <w:jc w:val="center"/>
        <w:rPr>
          <w:rFonts w:ascii="Arial" w:hAnsi="Arial" w:cs="Arial"/>
          <w:sz w:val="24"/>
          <w:szCs w:val="24"/>
        </w:rPr>
      </w:pPr>
    </w:p>
    <w:p w14:paraId="7591DA4E" w14:textId="77777777" w:rsidR="007441E8" w:rsidRPr="0081093C" w:rsidRDefault="007441E8" w:rsidP="007441E8">
      <w:pPr>
        <w:jc w:val="center"/>
        <w:rPr>
          <w:rFonts w:ascii="Arial" w:hAnsi="Arial" w:cs="Arial"/>
          <w:sz w:val="24"/>
          <w:szCs w:val="24"/>
        </w:rPr>
      </w:pPr>
    </w:p>
    <w:p w14:paraId="0951B8F4" w14:textId="480950F5" w:rsidR="007441E8" w:rsidRPr="0081093C" w:rsidRDefault="007441E8" w:rsidP="007441E8">
      <w:pPr>
        <w:jc w:val="center"/>
        <w:rPr>
          <w:rFonts w:ascii="Arial" w:hAnsi="Arial" w:cs="Arial"/>
          <w:b/>
          <w:bCs/>
          <w:sz w:val="24"/>
          <w:szCs w:val="24"/>
        </w:rPr>
      </w:pPr>
      <w:r w:rsidRPr="0081093C">
        <w:rPr>
          <w:rFonts w:ascii="Arial" w:hAnsi="Arial" w:cs="Arial"/>
          <w:b/>
          <w:bCs/>
          <w:sz w:val="24"/>
          <w:szCs w:val="24"/>
        </w:rPr>
        <w:t>Commissioned by</w:t>
      </w:r>
    </w:p>
    <w:p w14:paraId="0C9C3DB3" w14:textId="0A9CAB87" w:rsidR="007441E8" w:rsidRPr="0081093C" w:rsidRDefault="007441E8" w:rsidP="007441E8">
      <w:pPr>
        <w:jc w:val="center"/>
        <w:rPr>
          <w:rFonts w:ascii="Arial" w:hAnsi="Arial" w:cs="Arial"/>
          <w:b/>
          <w:bCs/>
          <w:sz w:val="24"/>
          <w:szCs w:val="24"/>
        </w:rPr>
      </w:pPr>
      <w:r w:rsidRPr="0081093C">
        <w:rPr>
          <w:rFonts w:ascii="Arial" w:hAnsi="Arial" w:cs="Arial"/>
          <w:b/>
          <w:bCs/>
          <w:sz w:val="24"/>
          <w:szCs w:val="24"/>
        </w:rPr>
        <w:t>The Drinks Industry Group of Ireland (DIGI)</w:t>
      </w:r>
    </w:p>
    <w:p w14:paraId="376D0BDF" w14:textId="35F2CBA4" w:rsidR="007441E8" w:rsidRPr="0081093C" w:rsidRDefault="007441E8" w:rsidP="007441E8">
      <w:pPr>
        <w:jc w:val="center"/>
        <w:rPr>
          <w:rFonts w:ascii="Arial" w:hAnsi="Arial" w:cs="Arial"/>
          <w:sz w:val="24"/>
          <w:szCs w:val="24"/>
        </w:rPr>
      </w:pPr>
    </w:p>
    <w:p w14:paraId="3B2371CF" w14:textId="59D1EF69" w:rsidR="007441E8" w:rsidRPr="0081093C" w:rsidRDefault="007441E8" w:rsidP="007441E8">
      <w:pPr>
        <w:jc w:val="center"/>
        <w:rPr>
          <w:rFonts w:ascii="Arial" w:hAnsi="Arial" w:cs="Arial"/>
          <w:sz w:val="24"/>
          <w:szCs w:val="24"/>
        </w:rPr>
      </w:pPr>
    </w:p>
    <w:p w14:paraId="65DA677C" w14:textId="06C0DFCF" w:rsidR="007441E8" w:rsidRPr="0081093C" w:rsidRDefault="007441E8" w:rsidP="007441E8">
      <w:pPr>
        <w:jc w:val="center"/>
        <w:rPr>
          <w:rFonts w:ascii="Arial" w:hAnsi="Arial" w:cs="Arial"/>
          <w:sz w:val="24"/>
          <w:szCs w:val="24"/>
        </w:rPr>
      </w:pPr>
    </w:p>
    <w:p w14:paraId="3056C0EC" w14:textId="0B33E478" w:rsidR="007441E8" w:rsidRPr="0081093C" w:rsidRDefault="007441E8" w:rsidP="007441E8">
      <w:pPr>
        <w:jc w:val="center"/>
        <w:rPr>
          <w:rFonts w:ascii="Arial" w:hAnsi="Arial" w:cs="Arial"/>
          <w:sz w:val="24"/>
          <w:szCs w:val="24"/>
        </w:rPr>
      </w:pPr>
    </w:p>
    <w:p w14:paraId="60D0950D" w14:textId="77777777" w:rsidR="007441E8" w:rsidRPr="0081093C" w:rsidRDefault="007441E8" w:rsidP="007441E8">
      <w:pPr>
        <w:jc w:val="center"/>
        <w:rPr>
          <w:rFonts w:ascii="Arial" w:hAnsi="Arial" w:cs="Arial"/>
          <w:sz w:val="24"/>
          <w:szCs w:val="24"/>
        </w:rPr>
      </w:pPr>
    </w:p>
    <w:p w14:paraId="129D41B5" w14:textId="311E496F" w:rsidR="007441E8" w:rsidRPr="0081093C" w:rsidRDefault="007441E8" w:rsidP="007441E8">
      <w:pPr>
        <w:jc w:val="center"/>
        <w:rPr>
          <w:rFonts w:ascii="Arial" w:hAnsi="Arial" w:cs="Arial"/>
          <w:sz w:val="24"/>
          <w:szCs w:val="24"/>
        </w:rPr>
      </w:pPr>
      <w:r w:rsidRPr="0081093C">
        <w:rPr>
          <w:rFonts w:ascii="Arial" w:hAnsi="Arial" w:cs="Arial"/>
          <w:sz w:val="24"/>
          <w:szCs w:val="24"/>
        </w:rPr>
        <w:t>September 2021</w:t>
      </w:r>
    </w:p>
    <w:p w14:paraId="71F402BC" w14:textId="3919D737" w:rsidR="00A463E9" w:rsidRPr="0081093C" w:rsidRDefault="00A463E9" w:rsidP="007441E8">
      <w:pPr>
        <w:jc w:val="center"/>
        <w:rPr>
          <w:rFonts w:ascii="Arial" w:hAnsi="Arial" w:cs="Arial"/>
          <w:sz w:val="24"/>
          <w:szCs w:val="24"/>
        </w:rPr>
      </w:pPr>
    </w:p>
    <w:p w14:paraId="2F6228A1" w14:textId="63BD858C" w:rsidR="00A463E9" w:rsidRPr="0081093C" w:rsidRDefault="00A463E9" w:rsidP="007441E8">
      <w:pPr>
        <w:jc w:val="center"/>
        <w:rPr>
          <w:rFonts w:ascii="Arial" w:hAnsi="Arial" w:cs="Arial"/>
        </w:rPr>
      </w:pPr>
    </w:p>
    <w:p w14:paraId="78B93CA0" w14:textId="7557AE1F" w:rsidR="00A463E9" w:rsidRPr="0081093C" w:rsidRDefault="00A463E9" w:rsidP="007441E8">
      <w:pPr>
        <w:jc w:val="center"/>
        <w:rPr>
          <w:rFonts w:ascii="Arial" w:hAnsi="Arial" w:cs="Arial"/>
        </w:rPr>
      </w:pPr>
    </w:p>
    <w:p w14:paraId="303CDCEF" w14:textId="2D533DB1" w:rsidR="00A463E9" w:rsidRPr="0081093C" w:rsidRDefault="00A463E9" w:rsidP="00A463E9">
      <w:pPr>
        <w:rPr>
          <w:rFonts w:ascii="Arial" w:hAnsi="Arial" w:cs="Arial"/>
          <w:b/>
          <w:bCs/>
          <w:sz w:val="28"/>
          <w:szCs w:val="28"/>
        </w:rPr>
      </w:pPr>
      <w:r w:rsidRPr="0081093C">
        <w:rPr>
          <w:rFonts w:ascii="Arial" w:hAnsi="Arial" w:cs="Arial"/>
          <w:b/>
          <w:bCs/>
          <w:sz w:val="28"/>
          <w:szCs w:val="28"/>
        </w:rPr>
        <w:lastRenderedPageBreak/>
        <w:t>Contents</w:t>
      </w:r>
    </w:p>
    <w:p w14:paraId="6D728637" w14:textId="5D93E0CB" w:rsidR="00A463E9" w:rsidRPr="0081093C" w:rsidRDefault="00A463E9" w:rsidP="00A463E9">
      <w:pPr>
        <w:rPr>
          <w:rFonts w:ascii="Arial" w:hAnsi="Arial" w:cs="Arial"/>
          <w:b/>
          <w:bCs/>
          <w:sz w:val="28"/>
          <w:szCs w:val="28"/>
        </w:rPr>
      </w:pPr>
    </w:p>
    <w:p w14:paraId="0D23AC7B" w14:textId="1E95261E" w:rsidR="00A463E9" w:rsidRPr="006056AA" w:rsidRDefault="006056AA" w:rsidP="00A463E9">
      <w:pPr>
        <w:rPr>
          <w:rFonts w:ascii="Arial" w:hAnsi="Arial" w:cs="Arial"/>
          <w:sz w:val="24"/>
          <w:szCs w:val="24"/>
        </w:rPr>
      </w:pPr>
      <w:r w:rsidRPr="006056AA">
        <w:rPr>
          <w:rFonts w:ascii="Arial" w:hAnsi="Arial" w:cs="Arial"/>
          <w:sz w:val="24"/>
          <w:szCs w:val="24"/>
        </w:rPr>
        <w:t>Foreword</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F326BF">
        <w:rPr>
          <w:rFonts w:ascii="Arial" w:hAnsi="Arial" w:cs="Arial"/>
          <w:sz w:val="24"/>
          <w:szCs w:val="24"/>
        </w:rPr>
        <w:t>3</w:t>
      </w:r>
    </w:p>
    <w:p w14:paraId="0531A9E5" w14:textId="7939C5AC" w:rsidR="006056AA" w:rsidRPr="006056AA" w:rsidRDefault="006056AA" w:rsidP="00A463E9">
      <w:pPr>
        <w:rPr>
          <w:rFonts w:ascii="Arial" w:hAnsi="Arial" w:cs="Arial"/>
          <w:sz w:val="24"/>
          <w:szCs w:val="24"/>
        </w:rPr>
      </w:pPr>
      <w:r w:rsidRPr="006056AA">
        <w:rPr>
          <w:rFonts w:ascii="Arial" w:hAnsi="Arial" w:cs="Arial"/>
          <w:sz w:val="24"/>
          <w:szCs w:val="24"/>
        </w:rPr>
        <w:t>Key findings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F326BF">
        <w:rPr>
          <w:rFonts w:ascii="Arial" w:hAnsi="Arial" w:cs="Arial"/>
          <w:sz w:val="24"/>
          <w:szCs w:val="24"/>
        </w:rPr>
        <w:t>5</w:t>
      </w:r>
    </w:p>
    <w:p w14:paraId="6C936E7B" w14:textId="0D5F2D93" w:rsidR="006056AA" w:rsidRPr="006056AA" w:rsidRDefault="006056AA" w:rsidP="00A463E9">
      <w:pPr>
        <w:rPr>
          <w:rFonts w:ascii="Arial" w:hAnsi="Arial" w:cs="Arial"/>
          <w:sz w:val="24"/>
          <w:szCs w:val="24"/>
        </w:rPr>
      </w:pPr>
      <w:r w:rsidRPr="006056AA">
        <w:rPr>
          <w:rFonts w:ascii="Arial" w:hAnsi="Arial" w:cs="Arial"/>
          <w:b/>
          <w:bCs/>
          <w:sz w:val="24"/>
          <w:szCs w:val="24"/>
        </w:rPr>
        <w:t>1.</w:t>
      </w:r>
      <w:r w:rsidRPr="006056AA">
        <w:rPr>
          <w:rFonts w:ascii="Arial" w:hAnsi="Arial" w:cs="Arial"/>
          <w:sz w:val="24"/>
          <w:szCs w:val="24"/>
        </w:rPr>
        <w:t xml:space="preserve"> Introduction and objective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2F6F83">
        <w:rPr>
          <w:rFonts w:ascii="Arial" w:hAnsi="Arial" w:cs="Arial"/>
          <w:sz w:val="24"/>
          <w:szCs w:val="24"/>
        </w:rPr>
        <w:t>6</w:t>
      </w:r>
    </w:p>
    <w:p w14:paraId="712F245F" w14:textId="7678039B" w:rsidR="006056AA" w:rsidRPr="006056AA" w:rsidRDefault="006056AA" w:rsidP="00A463E9">
      <w:pPr>
        <w:rPr>
          <w:rFonts w:ascii="Arial" w:hAnsi="Arial" w:cs="Arial"/>
          <w:sz w:val="24"/>
          <w:szCs w:val="24"/>
        </w:rPr>
      </w:pPr>
      <w:r w:rsidRPr="006056AA">
        <w:rPr>
          <w:rFonts w:ascii="Arial" w:hAnsi="Arial" w:cs="Arial"/>
          <w:b/>
          <w:bCs/>
          <w:sz w:val="24"/>
          <w:szCs w:val="24"/>
        </w:rPr>
        <w:t>2.</w:t>
      </w:r>
      <w:r w:rsidRPr="006056AA">
        <w:rPr>
          <w:rFonts w:ascii="Arial" w:hAnsi="Arial" w:cs="Arial"/>
          <w:sz w:val="24"/>
          <w:szCs w:val="24"/>
        </w:rPr>
        <w:t xml:space="preserve"> Data</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2F6F83">
        <w:rPr>
          <w:rFonts w:ascii="Arial" w:hAnsi="Arial" w:cs="Arial"/>
          <w:sz w:val="24"/>
          <w:szCs w:val="24"/>
        </w:rPr>
        <w:t>7</w:t>
      </w:r>
    </w:p>
    <w:p w14:paraId="03336809" w14:textId="2F9F6B12" w:rsidR="006056AA" w:rsidRPr="006056AA" w:rsidRDefault="006056AA" w:rsidP="00A463E9">
      <w:pPr>
        <w:rPr>
          <w:rFonts w:ascii="Arial" w:hAnsi="Arial" w:cs="Arial"/>
          <w:sz w:val="24"/>
          <w:szCs w:val="24"/>
        </w:rPr>
      </w:pPr>
      <w:r w:rsidRPr="006056AA">
        <w:rPr>
          <w:rFonts w:ascii="Arial" w:hAnsi="Arial" w:cs="Arial"/>
          <w:b/>
          <w:bCs/>
          <w:sz w:val="24"/>
          <w:szCs w:val="24"/>
        </w:rPr>
        <w:t>3.</w:t>
      </w:r>
      <w:r w:rsidRPr="006056AA">
        <w:rPr>
          <w:rFonts w:ascii="Arial" w:hAnsi="Arial" w:cs="Arial"/>
          <w:sz w:val="24"/>
          <w:szCs w:val="24"/>
        </w:rPr>
        <w:t xml:space="preserve"> Types of alcohol taxation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2F6F83">
        <w:rPr>
          <w:rFonts w:ascii="Arial" w:hAnsi="Arial" w:cs="Arial"/>
          <w:sz w:val="24"/>
          <w:szCs w:val="24"/>
        </w:rPr>
        <w:t>9</w:t>
      </w:r>
    </w:p>
    <w:p w14:paraId="12495B97" w14:textId="45117563" w:rsidR="00A463E9" w:rsidRPr="006056AA" w:rsidRDefault="006056AA" w:rsidP="00A463E9">
      <w:pPr>
        <w:rPr>
          <w:rFonts w:ascii="Arial" w:hAnsi="Arial" w:cs="Arial"/>
          <w:sz w:val="24"/>
          <w:szCs w:val="24"/>
        </w:rPr>
      </w:pPr>
      <w:r w:rsidRPr="006056AA">
        <w:rPr>
          <w:rFonts w:ascii="Arial" w:hAnsi="Arial" w:cs="Arial"/>
          <w:b/>
          <w:bCs/>
          <w:sz w:val="24"/>
          <w:szCs w:val="24"/>
        </w:rPr>
        <w:t>4.</w:t>
      </w:r>
      <w:r w:rsidRPr="006056AA">
        <w:rPr>
          <w:rFonts w:ascii="Arial" w:hAnsi="Arial" w:cs="Arial"/>
          <w:sz w:val="24"/>
          <w:szCs w:val="24"/>
        </w:rPr>
        <w:t xml:space="preserve"> Ireland’s comparative ranking in excise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245C01">
        <w:rPr>
          <w:rFonts w:ascii="Arial" w:hAnsi="Arial" w:cs="Arial"/>
          <w:sz w:val="24"/>
          <w:szCs w:val="24"/>
        </w:rPr>
        <w:t>11</w:t>
      </w:r>
    </w:p>
    <w:p w14:paraId="52DA7D7E" w14:textId="5EAF3CBE" w:rsidR="006056AA" w:rsidRPr="006056AA" w:rsidRDefault="006056AA" w:rsidP="00A463E9">
      <w:pPr>
        <w:rPr>
          <w:rFonts w:ascii="Arial" w:hAnsi="Arial" w:cs="Arial"/>
          <w:sz w:val="24"/>
          <w:szCs w:val="24"/>
        </w:rPr>
      </w:pPr>
      <w:r w:rsidRPr="006056AA">
        <w:rPr>
          <w:rFonts w:ascii="Arial" w:hAnsi="Arial" w:cs="Arial"/>
          <w:b/>
          <w:bCs/>
          <w:sz w:val="24"/>
          <w:szCs w:val="24"/>
        </w:rPr>
        <w:t>5.</w:t>
      </w:r>
      <w:r w:rsidRPr="006056AA">
        <w:rPr>
          <w:rFonts w:ascii="Arial" w:hAnsi="Arial" w:cs="Arial"/>
          <w:sz w:val="24"/>
          <w:szCs w:val="24"/>
        </w:rPr>
        <w:t xml:space="preserve"> Quantitative differences in excise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245C01">
        <w:rPr>
          <w:rFonts w:ascii="Arial" w:hAnsi="Arial" w:cs="Arial"/>
          <w:sz w:val="24"/>
          <w:szCs w:val="24"/>
        </w:rPr>
        <w:t>15</w:t>
      </w:r>
    </w:p>
    <w:p w14:paraId="0531D6B1" w14:textId="6DD18475" w:rsidR="006056AA" w:rsidRPr="006056AA" w:rsidRDefault="006056AA" w:rsidP="00A463E9">
      <w:pPr>
        <w:rPr>
          <w:rFonts w:ascii="Arial" w:hAnsi="Arial" w:cs="Arial"/>
          <w:sz w:val="24"/>
          <w:szCs w:val="24"/>
        </w:rPr>
      </w:pPr>
      <w:r w:rsidRPr="006056AA">
        <w:rPr>
          <w:rFonts w:ascii="Arial" w:hAnsi="Arial" w:cs="Arial"/>
          <w:b/>
          <w:bCs/>
          <w:sz w:val="24"/>
          <w:szCs w:val="24"/>
        </w:rPr>
        <w:t>6.</w:t>
      </w:r>
      <w:r w:rsidRPr="006056AA">
        <w:rPr>
          <w:rFonts w:ascii="Arial" w:hAnsi="Arial" w:cs="Arial"/>
          <w:sz w:val="24"/>
          <w:szCs w:val="24"/>
        </w:rPr>
        <w:t xml:space="preserve"> Impact on price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245C01">
        <w:rPr>
          <w:rFonts w:ascii="Arial" w:hAnsi="Arial" w:cs="Arial"/>
          <w:sz w:val="24"/>
          <w:szCs w:val="24"/>
        </w:rPr>
        <w:t>21</w:t>
      </w:r>
    </w:p>
    <w:p w14:paraId="219B3E1C" w14:textId="5BAA7443" w:rsidR="00A463E9" w:rsidRPr="0081093C" w:rsidRDefault="00A463E9" w:rsidP="00A463E9">
      <w:pPr>
        <w:rPr>
          <w:rFonts w:ascii="Arial" w:hAnsi="Arial" w:cs="Arial"/>
          <w:b/>
          <w:bCs/>
          <w:sz w:val="28"/>
          <w:szCs w:val="28"/>
        </w:rPr>
      </w:pPr>
    </w:p>
    <w:p w14:paraId="353B221B" w14:textId="389831A3" w:rsidR="00A463E9" w:rsidRPr="0081093C" w:rsidRDefault="00A463E9" w:rsidP="00A463E9">
      <w:pPr>
        <w:rPr>
          <w:rFonts w:ascii="Arial" w:hAnsi="Arial" w:cs="Arial"/>
          <w:b/>
          <w:bCs/>
          <w:sz w:val="28"/>
          <w:szCs w:val="28"/>
        </w:rPr>
      </w:pPr>
    </w:p>
    <w:p w14:paraId="41B50D29" w14:textId="59C6BAA8" w:rsidR="00A463E9" w:rsidRPr="0081093C" w:rsidRDefault="00A463E9" w:rsidP="00A463E9">
      <w:pPr>
        <w:rPr>
          <w:rFonts w:ascii="Arial" w:hAnsi="Arial" w:cs="Arial"/>
          <w:b/>
          <w:bCs/>
          <w:sz w:val="28"/>
          <w:szCs w:val="28"/>
        </w:rPr>
      </w:pPr>
    </w:p>
    <w:p w14:paraId="37F393ED" w14:textId="167EBD39" w:rsidR="00A463E9" w:rsidRPr="0081093C" w:rsidRDefault="00A463E9" w:rsidP="00A463E9">
      <w:pPr>
        <w:rPr>
          <w:rFonts w:ascii="Arial" w:hAnsi="Arial" w:cs="Arial"/>
          <w:b/>
          <w:bCs/>
          <w:sz w:val="28"/>
          <w:szCs w:val="28"/>
        </w:rPr>
      </w:pPr>
    </w:p>
    <w:p w14:paraId="172DEA2F" w14:textId="577DC292" w:rsidR="00A463E9" w:rsidRPr="0081093C" w:rsidRDefault="00A463E9" w:rsidP="00A463E9">
      <w:pPr>
        <w:rPr>
          <w:rFonts w:ascii="Arial" w:hAnsi="Arial" w:cs="Arial"/>
          <w:b/>
          <w:bCs/>
          <w:sz w:val="28"/>
          <w:szCs w:val="28"/>
        </w:rPr>
      </w:pPr>
    </w:p>
    <w:p w14:paraId="0E9E4F68" w14:textId="6A58FFA0" w:rsidR="00A463E9" w:rsidRPr="0081093C" w:rsidRDefault="00A463E9" w:rsidP="00A463E9">
      <w:pPr>
        <w:rPr>
          <w:rFonts w:ascii="Arial" w:hAnsi="Arial" w:cs="Arial"/>
          <w:b/>
          <w:bCs/>
          <w:sz w:val="28"/>
          <w:szCs w:val="28"/>
        </w:rPr>
      </w:pPr>
    </w:p>
    <w:p w14:paraId="73539BD3" w14:textId="698DF3C6" w:rsidR="00A463E9" w:rsidRPr="0081093C" w:rsidRDefault="00A463E9" w:rsidP="00A463E9">
      <w:pPr>
        <w:rPr>
          <w:rFonts w:ascii="Arial" w:hAnsi="Arial" w:cs="Arial"/>
          <w:b/>
          <w:bCs/>
          <w:sz w:val="28"/>
          <w:szCs w:val="28"/>
        </w:rPr>
      </w:pPr>
    </w:p>
    <w:p w14:paraId="05CDD22B" w14:textId="440469ED" w:rsidR="00A463E9" w:rsidRPr="0081093C" w:rsidRDefault="00A463E9" w:rsidP="00A463E9">
      <w:pPr>
        <w:rPr>
          <w:rFonts w:ascii="Arial" w:hAnsi="Arial" w:cs="Arial"/>
          <w:b/>
          <w:bCs/>
          <w:sz w:val="28"/>
          <w:szCs w:val="28"/>
        </w:rPr>
      </w:pPr>
    </w:p>
    <w:p w14:paraId="78608CAD" w14:textId="2B01B20C" w:rsidR="00A463E9" w:rsidRPr="0081093C" w:rsidRDefault="00A463E9" w:rsidP="00A463E9">
      <w:pPr>
        <w:rPr>
          <w:rFonts w:ascii="Arial" w:hAnsi="Arial" w:cs="Arial"/>
          <w:b/>
          <w:bCs/>
          <w:sz w:val="28"/>
          <w:szCs w:val="28"/>
        </w:rPr>
      </w:pPr>
    </w:p>
    <w:p w14:paraId="7B185118" w14:textId="6EEC04A5" w:rsidR="00A463E9" w:rsidRPr="0081093C" w:rsidRDefault="00A463E9" w:rsidP="00A463E9">
      <w:pPr>
        <w:rPr>
          <w:rFonts w:ascii="Arial" w:hAnsi="Arial" w:cs="Arial"/>
          <w:b/>
          <w:bCs/>
          <w:sz w:val="28"/>
          <w:szCs w:val="28"/>
        </w:rPr>
      </w:pPr>
    </w:p>
    <w:p w14:paraId="6F7B22C1" w14:textId="61F126D8" w:rsidR="00A463E9" w:rsidRPr="0081093C" w:rsidRDefault="00A463E9" w:rsidP="00A463E9">
      <w:pPr>
        <w:rPr>
          <w:rFonts w:ascii="Arial" w:hAnsi="Arial" w:cs="Arial"/>
          <w:b/>
          <w:bCs/>
          <w:sz w:val="28"/>
          <w:szCs w:val="28"/>
        </w:rPr>
      </w:pPr>
    </w:p>
    <w:p w14:paraId="7B6C197C" w14:textId="7D1AB543" w:rsidR="00A463E9" w:rsidRPr="0081093C" w:rsidRDefault="00A463E9" w:rsidP="00A463E9">
      <w:pPr>
        <w:rPr>
          <w:rFonts w:ascii="Arial" w:hAnsi="Arial" w:cs="Arial"/>
          <w:b/>
          <w:bCs/>
          <w:sz w:val="28"/>
          <w:szCs w:val="28"/>
        </w:rPr>
      </w:pPr>
    </w:p>
    <w:p w14:paraId="04A8B811" w14:textId="57AA06DE" w:rsidR="00A463E9" w:rsidRPr="0081093C" w:rsidRDefault="00A463E9" w:rsidP="00A463E9">
      <w:pPr>
        <w:rPr>
          <w:rFonts w:ascii="Arial" w:hAnsi="Arial" w:cs="Arial"/>
          <w:b/>
          <w:bCs/>
          <w:sz w:val="28"/>
          <w:szCs w:val="28"/>
        </w:rPr>
      </w:pPr>
    </w:p>
    <w:p w14:paraId="30D6504F" w14:textId="28D3C27D" w:rsidR="00A463E9" w:rsidRPr="0081093C" w:rsidRDefault="00A463E9" w:rsidP="00A463E9">
      <w:pPr>
        <w:rPr>
          <w:rFonts w:ascii="Arial" w:hAnsi="Arial" w:cs="Arial"/>
          <w:b/>
          <w:bCs/>
          <w:sz w:val="28"/>
          <w:szCs w:val="28"/>
        </w:rPr>
      </w:pPr>
    </w:p>
    <w:p w14:paraId="5ED8FC71" w14:textId="45595C62" w:rsidR="00A463E9" w:rsidRPr="0081093C" w:rsidRDefault="00A463E9" w:rsidP="00A463E9">
      <w:pPr>
        <w:rPr>
          <w:rFonts w:ascii="Arial" w:hAnsi="Arial" w:cs="Arial"/>
          <w:b/>
          <w:bCs/>
          <w:sz w:val="28"/>
          <w:szCs w:val="28"/>
        </w:rPr>
      </w:pPr>
    </w:p>
    <w:p w14:paraId="1039F392" w14:textId="1A41E4F5" w:rsidR="00A463E9" w:rsidRPr="0081093C" w:rsidRDefault="00A463E9" w:rsidP="00A463E9">
      <w:pPr>
        <w:rPr>
          <w:rFonts w:ascii="Arial" w:hAnsi="Arial" w:cs="Arial"/>
          <w:b/>
          <w:bCs/>
          <w:sz w:val="28"/>
          <w:szCs w:val="28"/>
        </w:rPr>
      </w:pPr>
    </w:p>
    <w:p w14:paraId="6CF95854" w14:textId="34BE79BD" w:rsidR="00A463E9" w:rsidRPr="0081093C" w:rsidRDefault="00A463E9" w:rsidP="00A463E9">
      <w:pPr>
        <w:rPr>
          <w:rFonts w:ascii="Arial" w:hAnsi="Arial" w:cs="Arial"/>
          <w:b/>
          <w:bCs/>
          <w:sz w:val="28"/>
          <w:szCs w:val="28"/>
        </w:rPr>
      </w:pPr>
    </w:p>
    <w:p w14:paraId="0A511ECE" w14:textId="651781D3" w:rsidR="00A463E9" w:rsidRPr="0081093C" w:rsidRDefault="00A463E9" w:rsidP="00A463E9">
      <w:pPr>
        <w:rPr>
          <w:rFonts w:ascii="Arial" w:hAnsi="Arial" w:cs="Arial"/>
          <w:b/>
          <w:bCs/>
          <w:sz w:val="28"/>
          <w:szCs w:val="28"/>
        </w:rPr>
      </w:pPr>
    </w:p>
    <w:p w14:paraId="7F1F8E7B" w14:textId="44AFBF7A" w:rsidR="000F239E" w:rsidRPr="0081093C" w:rsidRDefault="000F239E" w:rsidP="000F239E">
      <w:pPr>
        <w:jc w:val="both"/>
        <w:rPr>
          <w:rFonts w:ascii="Arial" w:hAnsi="Arial" w:cs="Arial"/>
          <w:b/>
          <w:bCs/>
          <w:sz w:val="28"/>
          <w:szCs w:val="28"/>
        </w:rPr>
      </w:pPr>
      <w:r w:rsidRPr="0081093C">
        <w:rPr>
          <w:rFonts w:ascii="Arial" w:hAnsi="Arial" w:cs="Arial"/>
          <w:b/>
          <w:bCs/>
          <w:sz w:val="28"/>
          <w:szCs w:val="28"/>
        </w:rPr>
        <w:t>Foreword</w:t>
      </w:r>
    </w:p>
    <w:p w14:paraId="24E52264" w14:textId="77777777" w:rsidR="000F239E" w:rsidRPr="008A6C3F" w:rsidRDefault="000F239E" w:rsidP="000F239E">
      <w:pPr>
        <w:jc w:val="both"/>
        <w:rPr>
          <w:rFonts w:ascii="Arial" w:hAnsi="Arial" w:cs="Arial"/>
          <w:b/>
          <w:bCs/>
          <w:sz w:val="24"/>
          <w:szCs w:val="24"/>
        </w:rPr>
      </w:pPr>
      <w:r w:rsidRPr="008A6C3F">
        <w:rPr>
          <w:rFonts w:ascii="Arial" w:hAnsi="Arial" w:cs="Arial"/>
          <w:b/>
          <w:bCs/>
          <w:sz w:val="24"/>
          <w:szCs w:val="24"/>
        </w:rPr>
        <w:t xml:space="preserve">It is difficult to express how profoundly the pandemic has affected </w:t>
      </w:r>
      <w:r>
        <w:rPr>
          <w:rFonts w:ascii="Arial" w:hAnsi="Arial" w:cs="Arial"/>
          <w:b/>
          <w:bCs/>
          <w:sz w:val="24"/>
          <w:szCs w:val="24"/>
        </w:rPr>
        <w:t>Ireland’s</w:t>
      </w:r>
      <w:r w:rsidRPr="008A6C3F">
        <w:rPr>
          <w:rFonts w:ascii="Arial" w:hAnsi="Arial" w:cs="Arial"/>
          <w:b/>
          <w:bCs/>
          <w:sz w:val="24"/>
          <w:szCs w:val="24"/>
        </w:rPr>
        <w:t xml:space="preserve"> drinks and hospitality industry. </w:t>
      </w:r>
    </w:p>
    <w:p w14:paraId="05650E9A" w14:textId="77777777" w:rsidR="000F239E" w:rsidRDefault="000F239E" w:rsidP="000F239E">
      <w:pPr>
        <w:jc w:val="both"/>
        <w:rPr>
          <w:rFonts w:ascii="Arial" w:hAnsi="Arial" w:cs="Arial"/>
          <w:sz w:val="24"/>
          <w:szCs w:val="24"/>
        </w:rPr>
      </w:pPr>
      <w:r w:rsidRPr="001E13A1">
        <w:rPr>
          <w:rFonts w:ascii="Arial" w:hAnsi="Arial" w:cs="Arial"/>
          <w:sz w:val="24"/>
          <w:szCs w:val="24"/>
        </w:rPr>
        <w:t xml:space="preserve">Until relatively recently, the majority of </w:t>
      </w:r>
      <w:r>
        <w:rPr>
          <w:rFonts w:ascii="Arial" w:hAnsi="Arial" w:cs="Arial"/>
          <w:sz w:val="24"/>
          <w:szCs w:val="24"/>
        </w:rPr>
        <w:t xml:space="preserve">the country’s </w:t>
      </w:r>
      <w:r w:rsidRPr="001E13A1">
        <w:rPr>
          <w:rFonts w:ascii="Arial" w:hAnsi="Arial" w:cs="Arial"/>
          <w:sz w:val="24"/>
          <w:szCs w:val="24"/>
        </w:rPr>
        <w:t xml:space="preserve">drinks and hospitality businesses were shut. Many so-called 'wet' pubs were </w:t>
      </w:r>
      <w:r>
        <w:rPr>
          <w:rFonts w:ascii="Arial" w:hAnsi="Arial" w:cs="Arial"/>
          <w:sz w:val="24"/>
          <w:szCs w:val="24"/>
        </w:rPr>
        <w:t>completely closed for upwards of 400 days</w:t>
      </w:r>
      <w:r w:rsidRPr="001E13A1">
        <w:rPr>
          <w:rFonts w:ascii="Arial" w:hAnsi="Arial" w:cs="Arial"/>
          <w:sz w:val="24"/>
          <w:szCs w:val="24"/>
        </w:rPr>
        <w:t xml:space="preserve">, longer than any other EU country. Some </w:t>
      </w:r>
      <w:r>
        <w:rPr>
          <w:rFonts w:ascii="Arial" w:hAnsi="Arial" w:cs="Arial"/>
          <w:sz w:val="24"/>
          <w:szCs w:val="24"/>
        </w:rPr>
        <w:t xml:space="preserve">in our industry closed their doors for good. Others are still struggling to find sufficient numbers of suitable staff because thousands of hospitality workers have left the industry permanently. </w:t>
      </w:r>
    </w:p>
    <w:p w14:paraId="10EDED3C" w14:textId="77777777" w:rsidR="000F239E" w:rsidRDefault="000F239E" w:rsidP="000F239E">
      <w:pPr>
        <w:jc w:val="both"/>
        <w:rPr>
          <w:rFonts w:ascii="Arial" w:hAnsi="Arial" w:cs="Arial"/>
          <w:sz w:val="24"/>
          <w:szCs w:val="24"/>
        </w:rPr>
      </w:pPr>
      <w:r>
        <w:rPr>
          <w:rFonts w:ascii="Arial" w:hAnsi="Arial" w:cs="Arial"/>
          <w:sz w:val="24"/>
          <w:szCs w:val="24"/>
        </w:rPr>
        <w:t xml:space="preserve">As we move on and away from the acute phase of the pandemic, it is vitally important that the conversation we have about Ireland’s drinks and hospitality industry moves beyond immediate-term rehabilitation towards sustainable growth. </w:t>
      </w:r>
    </w:p>
    <w:p w14:paraId="12B2CE9F" w14:textId="77777777" w:rsidR="000F239E" w:rsidRDefault="000F239E" w:rsidP="000F239E">
      <w:pPr>
        <w:jc w:val="both"/>
        <w:rPr>
          <w:rFonts w:ascii="Arial" w:hAnsi="Arial" w:cs="Arial"/>
          <w:sz w:val="24"/>
          <w:szCs w:val="24"/>
        </w:rPr>
      </w:pPr>
      <w:r w:rsidRPr="001E13A1">
        <w:rPr>
          <w:rFonts w:ascii="Arial" w:hAnsi="Arial" w:cs="Arial"/>
          <w:sz w:val="24"/>
          <w:szCs w:val="24"/>
        </w:rPr>
        <w:t>If we truly want to rebuild and reinforce the industry</w:t>
      </w:r>
      <w:r>
        <w:rPr>
          <w:rFonts w:ascii="Arial" w:hAnsi="Arial" w:cs="Arial"/>
          <w:sz w:val="24"/>
          <w:szCs w:val="24"/>
        </w:rPr>
        <w:t xml:space="preserve"> and ensure </w:t>
      </w:r>
      <w:r w:rsidRPr="001E13A1">
        <w:rPr>
          <w:rFonts w:ascii="Arial" w:hAnsi="Arial" w:cs="Arial"/>
          <w:sz w:val="24"/>
          <w:szCs w:val="24"/>
        </w:rPr>
        <w:t>that</w:t>
      </w:r>
      <w:r>
        <w:rPr>
          <w:rFonts w:ascii="Arial" w:hAnsi="Arial" w:cs="Arial"/>
          <w:sz w:val="24"/>
          <w:szCs w:val="24"/>
        </w:rPr>
        <w:t xml:space="preserve"> it</w:t>
      </w:r>
      <w:r w:rsidRPr="001E13A1">
        <w:rPr>
          <w:rFonts w:ascii="Arial" w:hAnsi="Arial" w:cs="Arial"/>
          <w:sz w:val="24"/>
          <w:szCs w:val="24"/>
        </w:rPr>
        <w:t xml:space="preserve"> </w:t>
      </w:r>
      <w:r>
        <w:rPr>
          <w:rFonts w:ascii="Arial" w:hAnsi="Arial" w:cs="Arial"/>
          <w:sz w:val="24"/>
          <w:szCs w:val="24"/>
        </w:rPr>
        <w:t>has</w:t>
      </w:r>
      <w:r w:rsidRPr="001E13A1">
        <w:rPr>
          <w:rFonts w:ascii="Arial" w:hAnsi="Arial" w:cs="Arial"/>
          <w:sz w:val="24"/>
          <w:szCs w:val="24"/>
        </w:rPr>
        <w:t xml:space="preserve"> </w:t>
      </w:r>
      <w:r>
        <w:rPr>
          <w:rFonts w:ascii="Arial" w:hAnsi="Arial" w:cs="Arial"/>
          <w:sz w:val="24"/>
          <w:szCs w:val="24"/>
        </w:rPr>
        <w:t>the capacity for growth for years to come</w:t>
      </w:r>
      <w:r w:rsidRPr="001E13A1">
        <w:rPr>
          <w:rFonts w:ascii="Arial" w:hAnsi="Arial" w:cs="Arial"/>
          <w:sz w:val="24"/>
          <w:szCs w:val="24"/>
        </w:rPr>
        <w:t xml:space="preserve">, we need to work towards a bold new vision: </w:t>
      </w:r>
      <w:r w:rsidRPr="008A6C3F">
        <w:rPr>
          <w:rFonts w:ascii="Arial" w:hAnsi="Arial" w:cs="Arial"/>
          <w:sz w:val="24"/>
          <w:szCs w:val="24"/>
        </w:rPr>
        <w:t>to create the best drinks and hospitality industry in the world.</w:t>
      </w:r>
      <w:r w:rsidRPr="001E13A1">
        <w:rPr>
          <w:rFonts w:ascii="Arial" w:hAnsi="Arial" w:cs="Arial"/>
          <w:sz w:val="24"/>
          <w:szCs w:val="24"/>
        </w:rPr>
        <w:t xml:space="preserve"> T</w:t>
      </w:r>
      <w:r>
        <w:rPr>
          <w:rFonts w:ascii="Arial" w:hAnsi="Arial" w:cs="Arial"/>
          <w:sz w:val="24"/>
          <w:szCs w:val="24"/>
        </w:rPr>
        <w:t xml:space="preserve">hat requires removing obstacles and using the economic instruments of the state to stimulate a sustainable recovery. </w:t>
      </w:r>
    </w:p>
    <w:p w14:paraId="70AD6999" w14:textId="77777777" w:rsidR="000F239E" w:rsidRDefault="000F239E" w:rsidP="000F239E">
      <w:pPr>
        <w:jc w:val="both"/>
        <w:rPr>
          <w:rFonts w:ascii="Arial" w:hAnsi="Arial" w:cs="Arial"/>
          <w:sz w:val="24"/>
          <w:szCs w:val="24"/>
        </w:rPr>
      </w:pPr>
      <w:r>
        <w:rPr>
          <w:rFonts w:ascii="Arial" w:hAnsi="Arial" w:cs="Arial"/>
          <w:sz w:val="24"/>
          <w:szCs w:val="24"/>
        </w:rPr>
        <w:t>Currently, Ireland’s high alcohol tax rate—on top of VAT, high commercial rents, and insurance—is forcing</w:t>
      </w:r>
      <w:r w:rsidRPr="001E13A1">
        <w:rPr>
          <w:rFonts w:ascii="Arial" w:hAnsi="Arial" w:cs="Arial"/>
          <w:sz w:val="24"/>
          <w:szCs w:val="24"/>
        </w:rPr>
        <w:t xml:space="preserve"> </w:t>
      </w:r>
      <w:r>
        <w:rPr>
          <w:rFonts w:ascii="Arial" w:hAnsi="Arial" w:cs="Arial"/>
          <w:sz w:val="24"/>
          <w:szCs w:val="24"/>
        </w:rPr>
        <w:t xml:space="preserve">our </w:t>
      </w:r>
      <w:r w:rsidRPr="001E13A1">
        <w:rPr>
          <w:rFonts w:ascii="Arial" w:hAnsi="Arial" w:cs="Arial"/>
          <w:sz w:val="24"/>
          <w:szCs w:val="24"/>
        </w:rPr>
        <w:t xml:space="preserve">drinks and hospitality businesses, particularly small exporting breweries and distilleries, to make growth-limiting sacrifices. </w:t>
      </w:r>
      <w:r>
        <w:rPr>
          <w:rFonts w:ascii="Arial" w:hAnsi="Arial" w:cs="Arial"/>
          <w:sz w:val="24"/>
          <w:szCs w:val="24"/>
        </w:rPr>
        <w:t>As global tourism restarts, it is also making us a far more expensive place to visit compared to other European countries.</w:t>
      </w:r>
    </w:p>
    <w:p w14:paraId="47B9097E" w14:textId="77777777" w:rsidR="000F239E" w:rsidRPr="001E13A1" w:rsidRDefault="000F239E" w:rsidP="000F239E">
      <w:pPr>
        <w:jc w:val="both"/>
        <w:rPr>
          <w:rFonts w:ascii="Arial" w:hAnsi="Arial" w:cs="Arial"/>
          <w:sz w:val="24"/>
          <w:szCs w:val="24"/>
        </w:rPr>
      </w:pPr>
      <w:r w:rsidRPr="001E13A1">
        <w:rPr>
          <w:rFonts w:ascii="Arial" w:hAnsi="Arial" w:cs="Arial"/>
          <w:sz w:val="24"/>
          <w:szCs w:val="24"/>
        </w:rPr>
        <w:t xml:space="preserve">The Irish government takes approximately a third of </w:t>
      </w:r>
      <w:r>
        <w:rPr>
          <w:rFonts w:ascii="Arial" w:hAnsi="Arial" w:cs="Arial"/>
          <w:sz w:val="24"/>
          <w:szCs w:val="24"/>
        </w:rPr>
        <w:t xml:space="preserve">the price of </w:t>
      </w:r>
      <w:r w:rsidRPr="001E13A1">
        <w:rPr>
          <w:rFonts w:ascii="Arial" w:hAnsi="Arial" w:cs="Arial"/>
          <w:sz w:val="24"/>
          <w:szCs w:val="24"/>
        </w:rPr>
        <w:t xml:space="preserve">every drink purchased by a customer in a hospitality environment, money that could otherwise be invested by the business in </w:t>
      </w:r>
      <w:r>
        <w:rPr>
          <w:rFonts w:ascii="Arial" w:hAnsi="Arial" w:cs="Arial"/>
          <w:sz w:val="24"/>
          <w:szCs w:val="24"/>
        </w:rPr>
        <w:t xml:space="preserve">maintaining employment, </w:t>
      </w:r>
      <w:r w:rsidRPr="001E13A1">
        <w:rPr>
          <w:rFonts w:ascii="Arial" w:hAnsi="Arial" w:cs="Arial"/>
          <w:sz w:val="24"/>
          <w:szCs w:val="24"/>
        </w:rPr>
        <w:t>new staff, new premises, new technology, and new products and services.</w:t>
      </w:r>
    </w:p>
    <w:p w14:paraId="20AE0ACE" w14:textId="77777777" w:rsidR="000F239E" w:rsidRPr="001E13A1" w:rsidRDefault="000F239E" w:rsidP="000F239E">
      <w:pPr>
        <w:jc w:val="both"/>
        <w:rPr>
          <w:rFonts w:ascii="Arial" w:hAnsi="Arial" w:cs="Arial"/>
          <w:sz w:val="24"/>
          <w:szCs w:val="24"/>
        </w:rPr>
      </w:pPr>
      <w:r>
        <w:rPr>
          <w:rFonts w:ascii="Arial" w:hAnsi="Arial" w:cs="Arial"/>
          <w:sz w:val="24"/>
          <w:szCs w:val="24"/>
        </w:rPr>
        <w:t>T</w:t>
      </w:r>
      <w:r w:rsidRPr="001E13A1">
        <w:rPr>
          <w:rFonts w:ascii="Arial" w:hAnsi="Arial" w:cs="Arial"/>
          <w:sz w:val="24"/>
          <w:szCs w:val="24"/>
        </w:rPr>
        <w:t>his report</w:t>
      </w:r>
      <w:r>
        <w:rPr>
          <w:rFonts w:ascii="Arial" w:hAnsi="Arial" w:cs="Arial"/>
          <w:sz w:val="24"/>
          <w:szCs w:val="24"/>
        </w:rPr>
        <w:t>, researched and authored by DCU economist Anthony Foley,</w:t>
      </w:r>
      <w:r w:rsidRPr="001E13A1">
        <w:rPr>
          <w:rFonts w:ascii="Arial" w:hAnsi="Arial" w:cs="Arial"/>
          <w:sz w:val="24"/>
          <w:szCs w:val="24"/>
        </w:rPr>
        <w:t xml:space="preserve"> shows us that </w:t>
      </w:r>
      <w:r>
        <w:rPr>
          <w:rFonts w:ascii="Arial" w:hAnsi="Arial" w:cs="Arial"/>
          <w:sz w:val="24"/>
          <w:szCs w:val="24"/>
        </w:rPr>
        <w:t xml:space="preserve">among EU countries and the UK, </w:t>
      </w:r>
      <w:r w:rsidRPr="001E13A1">
        <w:rPr>
          <w:rFonts w:ascii="Arial" w:hAnsi="Arial" w:cs="Arial"/>
          <w:sz w:val="24"/>
          <w:szCs w:val="24"/>
        </w:rPr>
        <w:t xml:space="preserve">Ireland </w:t>
      </w:r>
      <w:r>
        <w:rPr>
          <w:rFonts w:ascii="Arial" w:hAnsi="Arial" w:cs="Arial"/>
          <w:sz w:val="24"/>
          <w:szCs w:val="24"/>
        </w:rPr>
        <w:t>has</w:t>
      </w:r>
      <w:r w:rsidRPr="001E13A1">
        <w:rPr>
          <w:rFonts w:ascii="Arial" w:hAnsi="Arial" w:cs="Arial"/>
          <w:sz w:val="24"/>
          <w:szCs w:val="24"/>
        </w:rPr>
        <w:t xml:space="preserve"> the second highest overall alcohol excise tax. We have the highest excise tax on wine, the second highest on beer, and the third highest on spirit</w:t>
      </w:r>
      <w:r>
        <w:rPr>
          <w:rFonts w:ascii="Arial" w:hAnsi="Arial" w:cs="Arial"/>
          <w:sz w:val="24"/>
          <w:szCs w:val="24"/>
        </w:rPr>
        <w:t>s, even though</w:t>
      </w:r>
      <w:r w:rsidRPr="001E13A1">
        <w:rPr>
          <w:rFonts w:ascii="Arial" w:hAnsi="Arial" w:cs="Arial"/>
          <w:sz w:val="24"/>
          <w:szCs w:val="24"/>
        </w:rPr>
        <w:t xml:space="preserve"> tourism, inextricably linked</w:t>
      </w:r>
      <w:r>
        <w:rPr>
          <w:rFonts w:ascii="Arial" w:hAnsi="Arial" w:cs="Arial"/>
          <w:sz w:val="24"/>
          <w:szCs w:val="24"/>
        </w:rPr>
        <w:t xml:space="preserve"> to the Irish pub, restaurant</w:t>
      </w:r>
      <w:r w:rsidRPr="001E13A1">
        <w:rPr>
          <w:rFonts w:ascii="Arial" w:hAnsi="Arial" w:cs="Arial"/>
          <w:sz w:val="24"/>
          <w:szCs w:val="24"/>
        </w:rPr>
        <w:t>,</w:t>
      </w:r>
      <w:r>
        <w:rPr>
          <w:rFonts w:ascii="Arial" w:hAnsi="Arial" w:cs="Arial"/>
          <w:sz w:val="24"/>
          <w:szCs w:val="24"/>
        </w:rPr>
        <w:t xml:space="preserve"> and</w:t>
      </w:r>
      <w:r w:rsidRPr="001E13A1">
        <w:rPr>
          <w:rFonts w:ascii="Arial" w:hAnsi="Arial" w:cs="Arial"/>
          <w:sz w:val="24"/>
          <w:szCs w:val="24"/>
        </w:rPr>
        <w:t xml:space="preserve"> </w:t>
      </w:r>
      <w:r>
        <w:rPr>
          <w:rFonts w:ascii="Arial" w:hAnsi="Arial" w:cs="Arial"/>
          <w:sz w:val="24"/>
          <w:szCs w:val="24"/>
        </w:rPr>
        <w:t xml:space="preserve">hotel, </w:t>
      </w:r>
      <w:r w:rsidRPr="001E13A1">
        <w:rPr>
          <w:rFonts w:ascii="Arial" w:hAnsi="Arial" w:cs="Arial"/>
          <w:sz w:val="24"/>
          <w:szCs w:val="24"/>
        </w:rPr>
        <w:t xml:space="preserve">and drinks production </w:t>
      </w:r>
      <w:r>
        <w:rPr>
          <w:rFonts w:ascii="Arial" w:hAnsi="Arial" w:cs="Arial"/>
          <w:sz w:val="24"/>
          <w:szCs w:val="24"/>
        </w:rPr>
        <w:t>are</w:t>
      </w:r>
      <w:r w:rsidRPr="001E13A1">
        <w:rPr>
          <w:rFonts w:ascii="Arial" w:hAnsi="Arial" w:cs="Arial"/>
          <w:sz w:val="24"/>
          <w:szCs w:val="24"/>
        </w:rPr>
        <w:t xml:space="preserve"> </w:t>
      </w:r>
      <w:r>
        <w:rPr>
          <w:rFonts w:ascii="Arial" w:hAnsi="Arial" w:cs="Arial"/>
          <w:sz w:val="24"/>
          <w:szCs w:val="24"/>
        </w:rPr>
        <w:t>key to our</w:t>
      </w:r>
      <w:r w:rsidRPr="001E13A1">
        <w:rPr>
          <w:rFonts w:ascii="Arial" w:hAnsi="Arial" w:cs="Arial"/>
          <w:sz w:val="24"/>
          <w:szCs w:val="24"/>
        </w:rPr>
        <w:t xml:space="preserve"> domestic economy. </w:t>
      </w:r>
    </w:p>
    <w:p w14:paraId="4FE1471E" w14:textId="77777777" w:rsidR="000F239E" w:rsidRPr="001E13A1" w:rsidRDefault="000F239E" w:rsidP="000F239E">
      <w:pPr>
        <w:jc w:val="both"/>
        <w:rPr>
          <w:rFonts w:ascii="Arial" w:hAnsi="Arial" w:cs="Arial"/>
          <w:sz w:val="24"/>
          <w:szCs w:val="24"/>
        </w:rPr>
      </w:pPr>
      <w:r w:rsidRPr="001E13A1">
        <w:rPr>
          <w:rFonts w:ascii="Arial" w:hAnsi="Arial" w:cs="Arial"/>
          <w:sz w:val="24"/>
          <w:szCs w:val="24"/>
        </w:rPr>
        <w:t>In</w:t>
      </w:r>
      <w:r>
        <w:rPr>
          <w:rFonts w:ascii="Arial" w:hAnsi="Arial" w:cs="Arial"/>
          <w:sz w:val="24"/>
          <w:szCs w:val="24"/>
        </w:rPr>
        <w:t>deed, in</w:t>
      </w:r>
      <w:r w:rsidRPr="001E13A1">
        <w:rPr>
          <w:rFonts w:ascii="Arial" w:hAnsi="Arial" w:cs="Arial"/>
          <w:sz w:val="24"/>
          <w:szCs w:val="24"/>
        </w:rPr>
        <w:t xml:space="preserve"> other European countries where drinks </w:t>
      </w:r>
      <w:r>
        <w:rPr>
          <w:rFonts w:ascii="Arial" w:hAnsi="Arial" w:cs="Arial"/>
          <w:sz w:val="24"/>
          <w:szCs w:val="24"/>
        </w:rPr>
        <w:t>products are</w:t>
      </w:r>
      <w:r w:rsidRPr="001E13A1">
        <w:rPr>
          <w:rFonts w:ascii="Arial" w:hAnsi="Arial" w:cs="Arial"/>
          <w:sz w:val="24"/>
          <w:szCs w:val="24"/>
        </w:rPr>
        <w:t xml:space="preserve"> of similar if not greater importance</w:t>
      </w:r>
      <w:r>
        <w:rPr>
          <w:rFonts w:ascii="Arial" w:hAnsi="Arial" w:cs="Arial"/>
          <w:sz w:val="24"/>
          <w:szCs w:val="24"/>
        </w:rPr>
        <w:t xml:space="preserve"> to economic activity</w:t>
      </w:r>
      <w:r w:rsidRPr="001E13A1">
        <w:rPr>
          <w:rFonts w:ascii="Arial" w:hAnsi="Arial" w:cs="Arial"/>
          <w:sz w:val="24"/>
          <w:szCs w:val="24"/>
        </w:rPr>
        <w:t>, such as wine in France and beer in Germany, excise tax is far lower. Excise tax on a glass of wine in France is just one cent, while on a pint of beer in Germany it is five cents (compared to 55 cents here). It is</w:t>
      </w:r>
      <w:r>
        <w:rPr>
          <w:rFonts w:ascii="Arial" w:hAnsi="Arial" w:cs="Arial"/>
          <w:sz w:val="24"/>
          <w:szCs w:val="24"/>
        </w:rPr>
        <w:t xml:space="preserve"> still</w:t>
      </w:r>
      <w:r w:rsidRPr="001E13A1">
        <w:rPr>
          <w:rFonts w:ascii="Arial" w:hAnsi="Arial" w:cs="Arial"/>
          <w:sz w:val="24"/>
          <w:szCs w:val="24"/>
        </w:rPr>
        <w:t xml:space="preserve"> cheaper to buy a bottle of Irish whiskey </w:t>
      </w:r>
      <w:r>
        <w:rPr>
          <w:rFonts w:ascii="Arial" w:hAnsi="Arial" w:cs="Arial"/>
          <w:sz w:val="24"/>
          <w:szCs w:val="24"/>
        </w:rPr>
        <w:t>in Italy</w:t>
      </w:r>
      <w:r w:rsidRPr="001E13A1">
        <w:rPr>
          <w:rFonts w:ascii="Arial" w:hAnsi="Arial" w:cs="Arial"/>
          <w:sz w:val="24"/>
          <w:szCs w:val="24"/>
        </w:rPr>
        <w:t xml:space="preserve"> than it is in Ireland</w:t>
      </w:r>
      <w:r>
        <w:rPr>
          <w:rFonts w:ascii="Arial" w:hAnsi="Arial" w:cs="Arial"/>
          <w:sz w:val="24"/>
          <w:szCs w:val="24"/>
        </w:rPr>
        <w:t>, where it is produced</w:t>
      </w:r>
      <w:r w:rsidRPr="001E13A1">
        <w:rPr>
          <w:rFonts w:ascii="Arial" w:hAnsi="Arial" w:cs="Arial"/>
          <w:sz w:val="24"/>
          <w:szCs w:val="24"/>
        </w:rPr>
        <w:t>.</w:t>
      </w:r>
    </w:p>
    <w:p w14:paraId="0492D9B9" w14:textId="5F16FFC5" w:rsidR="000F239E" w:rsidRPr="001E13A1" w:rsidRDefault="000F239E" w:rsidP="000F239E">
      <w:pPr>
        <w:jc w:val="both"/>
        <w:rPr>
          <w:rFonts w:ascii="Arial" w:hAnsi="Arial" w:cs="Arial"/>
          <w:sz w:val="24"/>
          <w:szCs w:val="24"/>
        </w:rPr>
      </w:pPr>
      <w:r w:rsidRPr="001E13A1">
        <w:rPr>
          <w:rFonts w:ascii="Arial" w:hAnsi="Arial" w:cs="Arial"/>
          <w:sz w:val="24"/>
          <w:szCs w:val="24"/>
        </w:rPr>
        <w:t>The French and German governments, as well as many others in Western Europe, such as Italy and Spain, recognise that their drinks industries are major employers, generate huge amounts of revenue for the economy</w:t>
      </w:r>
      <w:r>
        <w:rPr>
          <w:rFonts w:ascii="Arial" w:hAnsi="Arial" w:cs="Arial"/>
          <w:sz w:val="24"/>
          <w:szCs w:val="24"/>
        </w:rPr>
        <w:t xml:space="preserve"> through export and tourism</w:t>
      </w:r>
      <w:r w:rsidRPr="001E13A1">
        <w:rPr>
          <w:rFonts w:ascii="Arial" w:hAnsi="Arial" w:cs="Arial"/>
          <w:sz w:val="24"/>
          <w:szCs w:val="24"/>
        </w:rPr>
        <w:t>, and</w:t>
      </w:r>
      <w:r>
        <w:rPr>
          <w:rFonts w:ascii="Arial" w:hAnsi="Arial" w:cs="Arial"/>
          <w:sz w:val="24"/>
          <w:szCs w:val="24"/>
        </w:rPr>
        <w:t xml:space="preserve"> are</w:t>
      </w:r>
      <w:r w:rsidRPr="001E13A1">
        <w:rPr>
          <w:rFonts w:ascii="Arial" w:hAnsi="Arial" w:cs="Arial"/>
          <w:sz w:val="24"/>
          <w:szCs w:val="24"/>
        </w:rPr>
        <w:t xml:space="preserve"> central to </w:t>
      </w:r>
      <w:r>
        <w:rPr>
          <w:rFonts w:ascii="Arial" w:hAnsi="Arial" w:cs="Arial"/>
          <w:sz w:val="24"/>
          <w:szCs w:val="24"/>
        </w:rPr>
        <w:t xml:space="preserve">local </w:t>
      </w:r>
      <w:r w:rsidRPr="001E13A1">
        <w:rPr>
          <w:rFonts w:ascii="Arial" w:hAnsi="Arial" w:cs="Arial"/>
          <w:sz w:val="24"/>
          <w:szCs w:val="24"/>
        </w:rPr>
        <w:t>communit</w:t>
      </w:r>
      <w:r>
        <w:rPr>
          <w:rFonts w:ascii="Arial" w:hAnsi="Arial" w:cs="Arial"/>
          <w:sz w:val="24"/>
          <w:szCs w:val="24"/>
        </w:rPr>
        <w:t>ies and national</w:t>
      </w:r>
      <w:r w:rsidRPr="001E13A1">
        <w:rPr>
          <w:rFonts w:ascii="Arial" w:hAnsi="Arial" w:cs="Arial"/>
          <w:sz w:val="24"/>
          <w:szCs w:val="24"/>
        </w:rPr>
        <w:t xml:space="preserve"> heritag</w:t>
      </w:r>
      <w:r>
        <w:rPr>
          <w:rFonts w:ascii="Arial" w:hAnsi="Arial" w:cs="Arial"/>
          <w:sz w:val="24"/>
          <w:szCs w:val="24"/>
        </w:rPr>
        <w:t>e</w:t>
      </w:r>
      <w:r w:rsidRPr="001E13A1">
        <w:rPr>
          <w:rFonts w:ascii="Arial" w:hAnsi="Arial" w:cs="Arial"/>
          <w:sz w:val="24"/>
          <w:szCs w:val="24"/>
        </w:rPr>
        <w:t xml:space="preserve"> and culture.</w:t>
      </w:r>
    </w:p>
    <w:p w14:paraId="2AEF90FA" w14:textId="77777777" w:rsidR="000F239E" w:rsidRDefault="000F239E" w:rsidP="000F239E">
      <w:pPr>
        <w:jc w:val="both"/>
        <w:rPr>
          <w:rFonts w:ascii="Arial" w:hAnsi="Arial" w:cs="Arial"/>
          <w:sz w:val="24"/>
          <w:szCs w:val="24"/>
        </w:rPr>
      </w:pPr>
      <w:r w:rsidRPr="3A993050">
        <w:rPr>
          <w:rFonts w:ascii="Arial" w:hAnsi="Arial" w:cs="Arial"/>
          <w:sz w:val="24"/>
          <w:szCs w:val="24"/>
        </w:rPr>
        <w:t xml:space="preserve">It is DIGI's continuing recommendation that the Government reduces excise tax on beer, cider, wine, and spirits by 7.5% in October's Budget, beginning a process to bring Ireland's rates into line with other European countries. This can be done overnight through pre-existing economic instruments. </w:t>
      </w:r>
    </w:p>
    <w:p w14:paraId="0307D5C4" w14:textId="625CF199" w:rsidR="000F239E" w:rsidRDefault="000F239E" w:rsidP="000F239E">
      <w:pPr>
        <w:jc w:val="both"/>
        <w:rPr>
          <w:rFonts w:ascii="Arial" w:hAnsi="Arial" w:cs="Arial"/>
          <w:sz w:val="24"/>
          <w:szCs w:val="24"/>
        </w:rPr>
      </w:pPr>
      <w:r w:rsidRPr="3A993050">
        <w:rPr>
          <w:rFonts w:ascii="Arial" w:hAnsi="Arial" w:cs="Arial"/>
          <w:sz w:val="24"/>
          <w:szCs w:val="24"/>
        </w:rPr>
        <w:t>The effects of this reduction would be felt immediately by the thousands of hospitality businesses across Ireland</w:t>
      </w:r>
      <w:r>
        <w:rPr>
          <w:rFonts w:ascii="Arial" w:hAnsi="Arial" w:cs="Arial"/>
          <w:sz w:val="24"/>
          <w:szCs w:val="24"/>
        </w:rPr>
        <w:t xml:space="preserve"> and </w:t>
      </w:r>
      <w:r w:rsidRPr="3A993050">
        <w:rPr>
          <w:rFonts w:ascii="Arial" w:hAnsi="Arial" w:cs="Arial"/>
          <w:sz w:val="24"/>
          <w:szCs w:val="24"/>
        </w:rPr>
        <w:t>their combined hundreds of thousands of employees</w:t>
      </w:r>
      <w:r>
        <w:rPr>
          <w:rFonts w:ascii="Arial" w:hAnsi="Arial" w:cs="Arial"/>
          <w:sz w:val="24"/>
          <w:szCs w:val="24"/>
        </w:rPr>
        <w:t xml:space="preserve">. </w:t>
      </w:r>
      <w:r w:rsidRPr="3A993050">
        <w:rPr>
          <w:rFonts w:ascii="Arial" w:hAnsi="Arial" w:cs="Arial"/>
          <w:sz w:val="24"/>
          <w:szCs w:val="24"/>
        </w:rPr>
        <w:t xml:space="preserve">It would serve to hoist </w:t>
      </w:r>
      <w:r>
        <w:rPr>
          <w:rFonts w:ascii="Arial" w:hAnsi="Arial" w:cs="Arial"/>
          <w:sz w:val="24"/>
          <w:szCs w:val="24"/>
        </w:rPr>
        <w:t xml:space="preserve">up </w:t>
      </w:r>
      <w:r w:rsidRPr="3A993050">
        <w:rPr>
          <w:rFonts w:ascii="Arial" w:hAnsi="Arial" w:cs="Arial"/>
          <w:sz w:val="24"/>
          <w:szCs w:val="24"/>
        </w:rPr>
        <w:t>the industry from its current predicament and put it in the right position to recover and grow</w:t>
      </w:r>
      <w:r>
        <w:rPr>
          <w:rFonts w:ascii="Arial" w:hAnsi="Arial" w:cs="Arial"/>
          <w:sz w:val="24"/>
          <w:szCs w:val="24"/>
        </w:rPr>
        <w:t xml:space="preserve"> sustainably in 2022 and beyond</w:t>
      </w:r>
      <w:r w:rsidRPr="3A993050">
        <w:rPr>
          <w:rFonts w:ascii="Arial" w:hAnsi="Arial" w:cs="Arial"/>
          <w:sz w:val="24"/>
          <w:szCs w:val="24"/>
        </w:rPr>
        <w:t>.</w:t>
      </w:r>
    </w:p>
    <w:p w14:paraId="7F9283D0" w14:textId="4B0E6A32" w:rsidR="000F239E" w:rsidRPr="001E13A1" w:rsidRDefault="000F239E" w:rsidP="000F239E">
      <w:pPr>
        <w:jc w:val="both"/>
        <w:rPr>
          <w:rFonts w:ascii="Arial" w:hAnsi="Arial" w:cs="Arial"/>
          <w:sz w:val="24"/>
          <w:szCs w:val="24"/>
        </w:rPr>
      </w:pPr>
      <w:r>
        <w:rPr>
          <w:rFonts w:ascii="Arial" w:hAnsi="Arial" w:cs="Arial"/>
          <w:sz w:val="24"/>
          <w:szCs w:val="24"/>
        </w:rPr>
        <w:t>We look forward to working with our partners in the Government and the industry to further advance this important cause.</w:t>
      </w:r>
    </w:p>
    <w:p w14:paraId="71D39AA5" w14:textId="77777777" w:rsidR="000F239E" w:rsidRPr="00B7564A" w:rsidRDefault="000F239E" w:rsidP="000F239E">
      <w:pPr>
        <w:jc w:val="both"/>
        <w:rPr>
          <w:rFonts w:ascii="Arial" w:hAnsi="Arial" w:cs="Arial"/>
          <w:b/>
          <w:bCs/>
          <w:sz w:val="24"/>
          <w:szCs w:val="24"/>
        </w:rPr>
      </w:pPr>
    </w:p>
    <w:p w14:paraId="5EA061B2" w14:textId="77777777" w:rsidR="000F239E" w:rsidRPr="00B7564A" w:rsidRDefault="000F239E" w:rsidP="000F239E">
      <w:pPr>
        <w:jc w:val="both"/>
        <w:rPr>
          <w:rFonts w:ascii="Arial" w:hAnsi="Arial" w:cs="Arial"/>
          <w:b/>
          <w:bCs/>
          <w:sz w:val="24"/>
          <w:szCs w:val="24"/>
        </w:rPr>
      </w:pPr>
      <w:r w:rsidRPr="00B7564A">
        <w:rPr>
          <w:rFonts w:ascii="Arial" w:hAnsi="Arial" w:cs="Arial"/>
          <w:b/>
          <w:bCs/>
          <w:sz w:val="24"/>
          <w:szCs w:val="24"/>
        </w:rPr>
        <w:t>Liam Reid</w:t>
      </w:r>
    </w:p>
    <w:p w14:paraId="49D0CAEC" w14:textId="77777777" w:rsidR="000F239E" w:rsidRPr="00B7564A" w:rsidRDefault="000F239E" w:rsidP="000F239E">
      <w:pPr>
        <w:rPr>
          <w:rFonts w:ascii="Arial" w:hAnsi="Arial" w:cs="Arial"/>
          <w:sz w:val="24"/>
          <w:szCs w:val="24"/>
        </w:rPr>
      </w:pPr>
      <w:r w:rsidRPr="00B7564A">
        <w:rPr>
          <w:rFonts w:ascii="Arial" w:hAnsi="Arial" w:cs="Arial"/>
          <w:sz w:val="24"/>
          <w:szCs w:val="24"/>
        </w:rPr>
        <w:t>Chair of the Drinks Industry Group of Ireland</w:t>
      </w:r>
    </w:p>
    <w:p w14:paraId="25517B58" w14:textId="6A05A7BC" w:rsidR="000F239E" w:rsidRPr="00B7564A" w:rsidRDefault="000F239E" w:rsidP="000F239E">
      <w:pPr>
        <w:rPr>
          <w:rFonts w:ascii="Arial" w:hAnsi="Arial" w:cs="Arial"/>
          <w:sz w:val="24"/>
          <w:szCs w:val="24"/>
        </w:rPr>
      </w:pPr>
      <w:r w:rsidRPr="00B7564A">
        <w:rPr>
          <w:rFonts w:ascii="Arial" w:hAnsi="Arial" w:cs="Arial"/>
          <w:sz w:val="24"/>
          <w:szCs w:val="24"/>
        </w:rPr>
        <w:t>Corporate Relations Director at Diageo</w:t>
      </w:r>
    </w:p>
    <w:p w14:paraId="675789CD" w14:textId="77777777" w:rsidR="000F239E" w:rsidRPr="0081093C" w:rsidRDefault="000F239E" w:rsidP="000F239E">
      <w:pPr>
        <w:rPr>
          <w:rFonts w:ascii="Arial" w:hAnsi="Arial" w:cs="Arial"/>
          <w:b/>
          <w:bCs/>
          <w:sz w:val="28"/>
          <w:szCs w:val="28"/>
        </w:rPr>
      </w:pPr>
    </w:p>
    <w:p w14:paraId="244E7A15" w14:textId="77777777" w:rsidR="000F239E" w:rsidRDefault="000F239E" w:rsidP="000F239E"/>
    <w:p w14:paraId="0AB42F64" w14:textId="3D8AD2D7" w:rsidR="00A463E9" w:rsidRDefault="00A463E9" w:rsidP="00A463E9">
      <w:pPr>
        <w:rPr>
          <w:rFonts w:ascii="Arial" w:hAnsi="Arial" w:cs="Arial"/>
          <w:b/>
          <w:bCs/>
          <w:sz w:val="28"/>
          <w:szCs w:val="28"/>
        </w:rPr>
      </w:pPr>
    </w:p>
    <w:p w14:paraId="7AC261DC" w14:textId="77777777" w:rsidR="00F21374" w:rsidRDefault="00F21374" w:rsidP="00A463E9">
      <w:pPr>
        <w:rPr>
          <w:rFonts w:ascii="Arial" w:hAnsi="Arial" w:cs="Arial"/>
          <w:b/>
          <w:bCs/>
          <w:sz w:val="28"/>
          <w:szCs w:val="28"/>
        </w:rPr>
      </w:pPr>
    </w:p>
    <w:p w14:paraId="62146E7F" w14:textId="77777777" w:rsidR="00F21374" w:rsidRDefault="00F21374" w:rsidP="00A463E9">
      <w:pPr>
        <w:rPr>
          <w:rFonts w:ascii="Arial" w:hAnsi="Arial" w:cs="Arial"/>
          <w:b/>
          <w:bCs/>
          <w:sz w:val="28"/>
          <w:szCs w:val="28"/>
        </w:rPr>
      </w:pPr>
    </w:p>
    <w:p w14:paraId="5B61B880" w14:textId="77777777" w:rsidR="00F21374" w:rsidRDefault="00F21374" w:rsidP="00A463E9">
      <w:pPr>
        <w:rPr>
          <w:rFonts w:ascii="Arial" w:hAnsi="Arial" w:cs="Arial"/>
          <w:b/>
          <w:bCs/>
          <w:sz w:val="28"/>
          <w:szCs w:val="28"/>
        </w:rPr>
      </w:pPr>
    </w:p>
    <w:p w14:paraId="62AC64B7" w14:textId="77777777" w:rsidR="00F21374" w:rsidRDefault="00F21374" w:rsidP="00A463E9">
      <w:pPr>
        <w:rPr>
          <w:rFonts w:ascii="Arial" w:hAnsi="Arial" w:cs="Arial"/>
          <w:b/>
          <w:bCs/>
          <w:sz w:val="28"/>
          <w:szCs w:val="28"/>
        </w:rPr>
      </w:pPr>
    </w:p>
    <w:p w14:paraId="5312B67F" w14:textId="77777777" w:rsidR="00F21374" w:rsidRDefault="00F21374" w:rsidP="00A463E9">
      <w:pPr>
        <w:rPr>
          <w:rFonts w:ascii="Arial" w:hAnsi="Arial" w:cs="Arial"/>
          <w:b/>
          <w:bCs/>
          <w:sz w:val="28"/>
          <w:szCs w:val="28"/>
        </w:rPr>
      </w:pPr>
    </w:p>
    <w:p w14:paraId="07277562" w14:textId="77777777" w:rsidR="00F21374" w:rsidRDefault="00F21374" w:rsidP="00A463E9">
      <w:pPr>
        <w:rPr>
          <w:rFonts w:ascii="Arial" w:hAnsi="Arial" w:cs="Arial"/>
          <w:b/>
          <w:bCs/>
          <w:sz w:val="28"/>
          <w:szCs w:val="28"/>
        </w:rPr>
      </w:pPr>
    </w:p>
    <w:p w14:paraId="0CE01E29" w14:textId="77777777" w:rsidR="00F21374" w:rsidRDefault="00F21374" w:rsidP="00A463E9">
      <w:pPr>
        <w:rPr>
          <w:rFonts w:ascii="Arial" w:hAnsi="Arial" w:cs="Arial"/>
          <w:b/>
          <w:bCs/>
          <w:sz w:val="28"/>
          <w:szCs w:val="28"/>
        </w:rPr>
      </w:pPr>
    </w:p>
    <w:p w14:paraId="30C23874" w14:textId="77777777" w:rsidR="00F21374" w:rsidRDefault="00F21374" w:rsidP="00A463E9">
      <w:pPr>
        <w:rPr>
          <w:rFonts w:ascii="Arial" w:hAnsi="Arial" w:cs="Arial"/>
          <w:b/>
          <w:bCs/>
          <w:sz w:val="28"/>
          <w:szCs w:val="28"/>
        </w:rPr>
      </w:pPr>
    </w:p>
    <w:p w14:paraId="6316D4C3" w14:textId="77777777" w:rsidR="00F21374" w:rsidRPr="0081093C" w:rsidRDefault="00F21374" w:rsidP="00A463E9">
      <w:pPr>
        <w:rPr>
          <w:rFonts w:ascii="Arial" w:hAnsi="Arial" w:cs="Arial"/>
          <w:b/>
          <w:bCs/>
          <w:sz w:val="28"/>
          <w:szCs w:val="28"/>
        </w:rPr>
      </w:pPr>
    </w:p>
    <w:p w14:paraId="11C74ED6" w14:textId="26281B38" w:rsidR="00A463E9" w:rsidRPr="0081093C" w:rsidRDefault="00A463E9" w:rsidP="00A463E9">
      <w:pPr>
        <w:rPr>
          <w:rFonts w:ascii="Arial" w:hAnsi="Arial" w:cs="Arial"/>
          <w:b/>
          <w:bCs/>
          <w:sz w:val="28"/>
          <w:szCs w:val="28"/>
        </w:rPr>
      </w:pPr>
    </w:p>
    <w:p w14:paraId="6BA90503" w14:textId="4E3243D8" w:rsidR="00A463E9" w:rsidRPr="0081093C" w:rsidRDefault="00A463E9" w:rsidP="00A463E9">
      <w:pPr>
        <w:rPr>
          <w:rFonts w:ascii="Arial" w:hAnsi="Arial" w:cs="Arial"/>
          <w:b/>
          <w:bCs/>
          <w:sz w:val="28"/>
          <w:szCs w:val="28"/>
        </w:rPr>
      </w:pPr>
    </w:p>
    <w:p w14:paraId="796183C4" w14:textId="2D08EF4A" w:rsidR="00A463E9" w:rsidRPr="0081093C" w:rsidRDefault="00A463E9" w:rsidP="00A463E9">
      <w:pPr>
        <w:rPr>
          <w:rFonts w:ascii="Arial" w:hAnsi="Arial" w:cs="Arial"/>
          <w:b/>
          <w:bCs/>
          <w:sz w:val="28"/>
          <w:szCs w:val="28"/>
        </w:rPr>
      </w:pPr>
    </w:p>
    <w:p w14:paraId="4AD0B1BD" w14:textId="433F80EB" w:rsidR="00A463E9" w:rsidRPr="0081093C" w:rsidRDefault="00A463E9" w:rsidP="00A463E9">
      <w:pPr>
        <w:rPr>
          <w:rFonts w:ascii="Arial" w:hAnsi="Arial" w:cs="Arial"/>
          <w:b/>
          <w:bCs/>
          <w:sz w:val="28"/>
          <w:szCs w:val="28"/>
        </w:rPr>
      </w:pPr>
    </w:p>
    <w:p w14:paraId="7641885E" w14:textId="4B19658D" w:rsidR="00A463E9" w:rsidRPr="0081093C" w:rsidRDefault="00A463E9" w:rsidP="00A463E9">
      <w:pPr>
        <w:rPr>
          <w:rFonts w:ascii="Arial" w:hAnsi="Arial" w:cs="Arial"/>
          <w:b/>
          <w:bCs/>
          <w:sz w:val="28"/>
          <w:szCs w:val="28"/>
        </w:rPr>
      </w:pPr>
    </w:p>
    <w:p w14:paraId="28599F2D" w14:textId="113C49BB" w:rsidR="00A463E9" w:rsidRPr="0081093C" w:rsidRDefault="00A463E9" w:rsidP="00A463E9">
      <w:pPr>
        <w:rPr>
          <w:rFonts w:ascii="Arial" w:hAnsi="Arial" w:cs="Arial"/>
          <w:b/>
          <w:bCs/>
          <w:sz w:val="28"/>
          <w:szCs w:val="28"/>
        </w:rPr>
      </w:pPr>
    </w:p>
    <w:p w14:paraId="419E6036" w14:textId="46061B97" w:rsidR="00A463E9" w:rsidRPr="0081093C" w:rsidRDefault="00A463E9" w:rsidP="00A463E9">
      <w:pPr>
        <w:rPr>
          <w:rFonts w:ascii="Arial" w:hAnsi="Arial" w:cs="Arial"/>
          <w:b/>
          <w:bCs/>
          <w:sz w:val="28"/>
          <w:szCs w:val="28"/>
        </w:rPr>
      </w:pPr>
      <w:r w:rsidRPr="0081093C">
        <w:rPr>
          <w:rFonts w:ascii="Arial" w:hAnsi="Arial" w:cs="Arial"/>
          <w:b/>
          <w:bCs/>
          <w:sz w:val="28"/>
          <w:szCs w:val="28"/>
        </w:rPr>
        <w:t>Key findings</w:t>
      </w:r>
    </w:p>
    <w:p w14:paraId="0BE1364D" w14:textId="42D90FBE" w:rsidR="0081093C" w:rsidRPr="0081093C" w:rsidRDefault="0081093C" w:rsidP="0081093C">
      <w:pPr>
        <w:numPr>
          <w:ilvl w:val="0"/>
          <w:numId w:val="6"/>
        </w:numPr>
        <w:tabs>
          <w:tab w:val="num" w:pos="1440"/>
        </w:tabs>
        <w:jc w:val="both"/>
        <w:rPr>
          <w:rFonts w:ascii="Arial" w:hAnsi="Arial" w:cs="Arial"/>
          <w:sz w:val="24"/>
          <w:szCs w:val="24"/>
        </w:rPr>
      </w:pPr>
      <w:r w:rsidRPr="00E774B1">
        <w:rPr>
          <w:rFonts w:ascii="Arial" w:hAnsi="Arial" w:cs="Arial"/>
          <w:sz w:val="24"/>
          <w:szCs w:val="24"/>
        </w:rPr>
        <w:t>On an overall composite alcohol excise level (measured by the unweighted average of the different beer, spirits</w:t>
      </w:r>
      <w:r w:rsidRPr="0081093C">
        <w:rPr>
          <w:rFonts w:ascii="Arial" w:hAnsi="Arial" w:cs="Arial"/>
          <w:sz w:val="24"/>
          <w:szCs w:val="24"/>
        </w:rPr>
        <w:t>,</w:t>
      </w:r>
      <w:r w:rsidRPr="00E774B1">
        <w:rPr>
          <w:rFonts w:ascii="Arial" w:hAnsi="Arial" w:cs="Arial"/>
          <w:sz w:val="24"/>
          <w:szCs w:val="24"/>
        </w:rPr>
        <w:t xml:space="preserve"> and wine excise rates), </w:t>
      </w:r>
      <w:r w:rsidRPr="00E774B1">
        <w:rPr>
          <w:rFonts w:ascii="Arial" w:hAnsi="Arial" w:cs="Arial"/>
          <w:b/>
          <w:bCs/>
          <w:sz w:val="24"/>
          <w:szCs w:val="24"/>
        </w:rPr>
        <w:t>Ireland is the second highest behind Finland.</w:t>
      </w:r>
    </w:p>
    <w:p w14:paraId="2AAC9B93" w14:textId="3AA5F628" w:rsidR="00E774B1" w:rsidRPr="00E774B1" w:rsidRDefault="00E774B1" w:rsidP="00E774B1">
      <w:pPr>
        <w:numPr>
          <w:ilvl w:val="0"/>
          <w:numId w:val="6"/>
        </w:numPr>
        <w:tabs>
          <w:tab w:val="num" w:pos="1440"/>
        </w:tabs>
        <w:jc w:val="both"/>
        <w:rPr>
          <w:rFonts w:ascii="Arial" w:hAnsi="Arial" w:cs="Arial"/>
          <w:sz w:val="24"/>
          <w:szCs w:val="24"/>
        </w:rPr>
      </w:pPr>
      <w:r w:rsidRPr="00E774B1">
        <w:rPr>
          <w:rFonts w:ascii="Arial" w:hAnsi="Arial" w:cs="Arial"/>
          <w:sz w:val="24"/>
          <w:szCs w:val="24"/>
        </w:rPr>
        <w:t xml:space="preserve">Ireland has the </w:t>
      </w:r>
      <w:r w:rsidRPr="00E774B1">
        <w:rPr>
          <w:rFonts w:ascii="Arial" w:hAnsi="Arial" w:cs="Arial"/>
          <w:b/>
          <w:bCs/>
          <w:sz w:val="24"/>
          <w:szCs w:val="24"/>
        </w:rPr>
        <w:t>highest wine excise</w:t>
      </w:r>
      <w:r w:rsidRPr="00E774B1">
        <w:rPr>
          <w:rFonts w:ascii="Arial" w:hAnsi="Arial" w:cs="Arial"/>
          <w:sz w:val="24"/>
          <w:szCs w:val="24"/>
        </w:rPr>
        <w:t xml:space="preserve"> in the EU27 and UK. </w:t>
      </w:r>
    </w:p>
    <w:p w14:paraId="3AD910D9" w14:textId="31E46D0A" w:rsidR="00E774B1" w:rsidRPr="00E774B1" w:rsidRDefault="00E774B1" w:rsidP="00E774B1">
      <w:pPr>
        <w:numPr>
          <w:ilvl w:val="0"/>
          <w:numId w:val="6"/>
        </w:numPr>
        <w:tabs>
          <w:tab w:val="num" w:pos="1440"/>
        </w:tabs>
        <w:jc w:val="both"/>
        <w:rPr>
          <w:rFonts w:ascii="Arial" w:hAnsi="Arial" w:cs="Arial"/>
          <w:sz w:val="24"/>
          <w:szCs w:val="24"/>
        </w:rPr>
      </w:pPr>
      <w:r w:rsidRPr="00E774B1">
        <w:rPr>
          <w:rFonts w:ascii="Arial" w:hAnsi="Arial" w:cs="Arial"/>
          <w:sz w:val="24"/>
          <w:szCs w:val="24"/>
        </w:rPr>
        <w:t xml:space="preserve">Ireland has the </w:t>
      </w:r>
      <w:r w:rsidRPr="00E774B1">
        <w:rPr>
          <w:rFonts w:ascii="Arial" w:hAnsi="Arial" w:cs="Arial"/>
          <w:b/>
          <w:bCs/>
          <w:sz w:val="24"/>
          <w:szCs w:val="24"/>
        </w:rPr>
        <w:t>second highest beer excise</w:t>
      </w:r>
      <w:r w:rsidRPr="00E774B1">
        <w:rPr>
          <w:rFonts w:ascii="Arial" w:hAnsi="Arial" w:cs="Arial"/>
          <w:sz w:val="24"/>
          <w:szCs w:val="24"/>
        </w:rPr>
        <w:t xml:space="preserve"> in the EU 27 and UK</w:t>
      </w:r>
      <w:r w:rsidR="0081093C" w:rsidRPr="0081093C">
        <w:rPr>
          <w:rFonts w:ascii="Arial" w:hAnsi="Arial" w:cs="Arial"/>
          <w:sz w:val="24"/>
          <w:szCs w:val="24"/>
        </w:rPr>
        <w:t>,</w:t>
      </w:r>
      <w:r w:rsidRPr="00E774B1">
        <w:rPr>
          <w:rFonts w:ascii="Arial" w:hAnsi="Arial" w:cs="Arial"/>
          <w:sz w:val="24"/>
          <w:szCs w:val="24"/>
        </w:rPr>
        <w:t xml:space="preserve"> behind Finland. </w:t>
      </w:r>
    </w:p>
    <w:p w14:paraId="34682262" w14:textId="435F1639" w:rsidR="00E774B1" w:rsidRPr="00E774B1" w:rsidRDefault="00E774B1" w:rsidP="00E774B1">
      <w:pPr>
        <w:numPr>
          <w:ilvl w:val="0"/>
          <w:numId w:val="6"/>
        </w:numPr>
        <w:tabs>
          <w:tab w:val="num" w:pos="1440"/>
        </w:tabs>
        <w:jc w:val="both"/>
        <w:rPr>
          <w:rFonts w:ascii="Arial" w:hAnsi="Arial" w:cs="Arial"/>
          <w:sz w:val="24"/>
          <w:szCs w:val="24"/>
        </w:rPr>
      </w:pPr>
      <w:r w:rsidRPr="00E774B1">
        <w:rPr>
          <w:rFonts w:ascii="Arial" w:hAnsi="Arial" w:cs="Arial"/>
          <w:sz w:val="24"/>
          <w:szCs w:val="24"/>
        </w:rPr>
        <w:t xml:space="preserve">Ireland has the </w:t>
      </w:r>
      <w:r w:rsidRPr="00E774B1">
        <w:rPr>
          <w:rFonts w:ascii="Arial" w:hAnsi="Arial" w:cs="Arial"/>
          <w:b/>
          <w:bCs/>
          <w:sz w:val="24"/>
          <w:szCs w:val="24"/>
        </w:rPr>
        <w:t>third highest spirits excise</w:t>
      </w:r>
      <w:r w:rsidRPr="00E774B1">
        <w:rPr>
          <w:rFonts w:ascii="Arial" w:hAnsi="Arial" w:cs="Arial"/>
          <w:sz w:val="24"/>
          <w:szCs w:val="24"/>
        </w:rPr>
        <w:t xml:space="preserve"> in the EU 27 and UK</w:t>
      </w:r>
      <w:r w:rsidR="0081093C" w:rsidRPr="0081093C">
        <w:rPr>
          <w:rFonts w:ascii="Arial" w:hAnsi="Arial" w:cs="Arial"/>
          <w:sz w:val="24"/>
          <w:szCs w:val="24"/>
        </w:rPr>
        <w:t>,</w:t>
      </w:r>
      <w:r w:rsidRPr="00E774B1">
        <w:rPr>
          <w:rFonts w:ascii="Arial" w:hAnsi="Arial" w:cs="Arial"/>
          <w:sz w:val="24"/>
          <w:szCs w:val="24"/>
        </w:rPr>
        <w:t xml:space="preserve"> behind                                                                 Sweden and Finland.</w:t>
      </w:r>
    </w:p>
    <w:p w14:paraId="19FBE35E" w14:textId="77777777" w:rsidR="00E774B1" w:rsidRPr="00E774B1" w:rsidRDefault="00E774B1" w:rsidP="00E774B1">
      <w:pPr>
        <w:numPr>
          <w:ilvl w:val="0"/>
          <w:numId w:val="6"/>
        </w:numPr>
        <w:tabs>
          <w:tab w:val="num" w:pos="1440"/>
        </w:tabs>
        <w:jc w:val="both"/>
        <w:rPr>
          <w:rFonts w:ascii="Arial" w:hAnsi="Arial" w:cs="Arial"/>
          <w:sz w:val="24"/>
          <w:szCs w:val="24"/>
        </w:rPr>
      </w:pPr>
      <w:r w:rsidRPr="00E774B1">
        <w:rPr>
          <w:rFonts w:ascii="Arial" w:hAnsi="Arial" w:cs="Arial"/>
          <w:b/>
          <w:bCs/>
          <w:sz w:val="24"/>
          <w:szCs w:val="24"/>
        </w:rPr>
        <w:t>Fifteen EU economies do not impose any excise on wine</w:t>
      </w:r>
      <w:r w:rsidRPr="00E774B1">
        <w:rPr>
          <w:rFonts w:ascii="Arial" w:hAnsi="Arial" w:cs="Arial"/>
          <w:sz w:val="24"/>
          <w:szCs w:val="24"/>
        </w:rPr>
        <w:t>. In addition, France and Malta have very low wine excise tax.</w:t>
      </w:r>
    </w:p>
    <w:p w14:paraId="2B8D23B5" w14:textId="77777777" w:rsidR="00E774B1" w:rsidRPr="00E774B1" w:rsidRDefault="00E774B1" w:rsidP="00E774B1">
      <w:pPr>
        <w:numPr>
          <w:ilvl w:val="0"/>
          <w:numId w:val="6"/>
        </w:numPr>
        <w:tabs>
          <w:tab w:val="num" w:pos="1440"/>
        </w:tabs>
        <w:jc w:val="both"/>
        <w:rPr>
          <w:rFonts w:ascii="Arial" w:hAnsi="Arial" w:cs="Arial"/>
          <w:i/>
          <w:iCs/>
          <w:sz w:val="24"/>
          <w:szCs w:val="24"/>
        </w:rPr>
      </w:pPr>
      <w:r w:rsidRPr="00E774B1">
        <w:rPr>
          <w:rFonts w:ascii="Arial" w:hAnsi="Arial" w:cs="Arial"/>
          <w:sz w:val="24"/>
          <w:szCs w:val="24"/>
        </w:rPr>
        <w:t xml:space="preserve">The </w:t>
      </w:r>
      <w:r w:rsidRPr="00E774B1">
        <w:rPr>
          <w:rFonts w:ascii="Arial" w:hAnsi="Arial" w:cs="Arial"/>
          <w:b/>
          <w:bCs/>
          <w:sz w:val="24"/>
          <w:szCs w:val="24"/>
        </w:rPr>
        <w:t>magnitude of the differences in alcohol excise</w:t>
      </w:r>
      <w:r w:rsidRPr="00E774B1">
        <w:rPr>
          <w:rFonts w:ascii="Arial" w:hAnsi="Arial" w:cs="Arial"/>
          <w:sz w:val="24"/>
          <w:szCs w:val="24"/>
        </w:rPr>
        <w:t xml:space="preserve"> between Ireland and other EU economies is large. For example, Ireland’s beer excise is 11.4 times that of Germany. Irish spirits excise is 4.4 times that of Spain.</w:t>
      </w:r>
    </w:p>
    <w:p w14:paraId="609FA49A" w14:textId="77777777" w:rsidR="00E774B1" w:rsidRPr="00E774B1" w:rsidRDefault="00E774B1" w:rsidP="00E774B1">
      <w:pPr>
        <w:numPr>
          <w:ilvl w:val="0"/>
          <w:numId w:val="6"/>
        </w:numPr>
        <w:tabs>
          <w:tab w:val="num" w:pos="1440"/>
        </w:tabs>
        <w:jc w:val="both"/>
        <w:rPr>
          <w:rFonts w:ascii="Arial" w:hAnsi="Arial" w:cs="Arial"/>
          <w:i/>
          <w:iCs/>
          <w:sz w:val="24"/>
          <w:szCs w:val="24"/>
        </w:rPr>
      </w:pPr>
      <w:r w:rsidRPr="00E774B1">
        <w:rPr>
          <w:rFonts w:ascii="Arial" w:hAnsi="Arial" w:cs="Arial"/>
          <w:sz w:val="24"/>
          <w:szCs w:val="24"/>
        </w:rPr>
        <w:t xml:space="preserve">There is a </w:t>
      </w:r>
      <w:r w:rsidRPr="00E774B1">
        <w:rPr>
          <w:rFonts w:ascii="Arial" w:hAnsi="Arial" w:cs="Arial"/>
          <w:b/>
          <w:bCs/>
          <w:sz w:val="24"/>
          <w:szCs w:val="24"/>
        </w:rPr>
        <w:t>substantial difference between the alcohol excise levels of the four highest alcohol taxed economies</w:t>
      </w:r>
      <w:r w:rsidRPr="00E774B1">
        <w:rPr>
          <w:rFonts w:ascii="Arial" w:hAnsi="Arial" w:cs="Arial"/>
          <w:sz w:val="24"/>
          <w:szCs w:val="24"/>
        </w:rPr>
        <w:t>, Finland, Ireland, Sweden and the UK, and the remaining 24 countries.</w:t>
      </w:r>
    </w:p>
    <w:p w14:paraId="677A9D95" w14:textId="1FE8171C" w:rsidR="00E774B1" w:rsidRPr="00E774B1" w:rsidRDefault="00E774B1" w:rsidP="00E774B1">
      <w:pPr>
        <w:numPr>
          <w:ilvl w:val="0"/>
          <w:numId w:val="6"/>
        </w:numPr>
        <w:tabs>
          <w:tab w:val="num" w:pos="1440"/>
        </w:tabs>
        <w:jc w:val="both"/>
        <w:rPr>
          <w:rFonts w:ascii="Arial" w:hAnsi="Arial" w:cs="Arial"/>
          <w:b/>
          <w:bCs/>
          <w:sz w:val="24"/>
          <w:szCs w:val="24"/>
        </w:rPr>
      </w:pPr>
      <w:r w:rsidRPr="00E774B1">
        <w:rPr>
          <w:rFonts w:ascii="Arial" w:hAnsi="Arial" w:cs="Arial"/>
          <w:sz w:val="24"/>
          <w:szCs w:val="24"/>
        </w:rPr>
        <w:t>Finland’s composite rate per HLPA is 22.5% higher than Ireland’s, €4</w:t>
      </w:r>
      <w:r w:rsidR="0081093C" w:rsidRPr="0081093C">
        <w:rPr>
          <w:rFonts w:ascii="Arial" w:hAnsi="Arial" w:cs="Arial"/>
          <w:sz w:val="24"/>
          <w:szCs w:val="24"/>
        </w:rPr>
        <w:t>,</w:t>
      </w:r>
      <w:r w:rsidRPr="00E774B1">
        <w:rPr>
          <w:rFonts w:ascii="Arial" w:hAnsi="Arial" w:cs="Arial"/>
          <w:sz w:val="24"/>
          <w:szCs w:val="24"/>
        </w:rPr>
        <w:t>237</w:t>
      </w:r>
      <w:r w:rsidR="0081093C" w:rsidRPr="0081093C">
        <w:rPr>
          <w:rFonts w:ascii="Arial" w:hAnsi="Arial" w:cs="Arial"/>
          <w:sz w:val="24"/>
          <w:szCs w:val="24"/>
        </w:rPr>
        <w:t>,</w:t>
      </w:r>
      <w:r w:rsidRPr="00E774B1">
        <w:rPr>
          <w:rFonts w:ascii="Arial" w:hAnsi="Arial" w:cs="Arial"/>
          <w:sz w:val="24"/>
          <w:szCs w:val="24"/>
        </w:rPr>
        <w:t xml:space="preserve"> compared to Ireland’s €3</w:t>
      </w:r>
      <w:r w:rsidR="0081093C" w:rsidRPr="0081093C">
        <w:rPr>
          <w:rFonts w:ascii="Arial" w:hAnsi="Arial" w:cs="Arial"/>
          <w:sz w:val="24"/>
          <w:szCs w:val="24"/>
        </w:rPr>
        <w:t>,</w:t>
      </w:r>
      <w:r w:rsidRPr="00E774B1">
        <w:rPr>
          <w:rFonts w:ascii="Arial" w:hAnsi="Arial" w:cs="Arial"/>
          <w:sz w:val="24"/>
          <w:szCs w:val="24"/>
        </w:rPr>
        <w:t xml:space="preserve">458. Sweden’s composite rate is 9.6% below the Irish rate and </w:t>
      </w:r>
      <w:r w:rsidRPr="00E774B1">
        <w:rPr>
          <w:rFonts w:ascii="Arial" w:hAnsi="Arial" w:cs="Arial"/>
          <w:b/>
          <w:bCs/>
          <w:sz w:val="24"/>
          <w:szCs w:val="24"/>
        </w:rPr>
        <w:t>the UK rate is 15.7% below the Irish rate.</w:t>
      </w:r>
    </w:p>
    <w:p w14:paraId="65FC3DB6" w14:textId="225B340A" w:rsidR="00E774B1" w:rsidRPr="00E774B1" w:rsidRDefault="00E774B1" w:rsidP="00E774B1">
      <w:pPr>
        <w:numPr>
          <w:ilvl w:val="0"/>
          <w:numId w:val="6"/>
        </w:numPr>
        <w:tabs>
          <w:tab w:val="num" w:pos="1440"/>
        </w:tabs>
        <w:jc w:val="both"/>
        <w:rPr>
          <w:rFonts w:ascii="Arial" w:hAnsi="Arial" w:cs="Arial"/>
          <w:sz w:val="24"/>
          <w:szCs w:val="24"/>
        </w:rPr>
      </w:pPr>
      <w:r w:rsidRPr="00E774B1">
        <w:rPr>
          <w:rFonts w:ascii="Arial" w:hAnsi="Arial" w:cs="Arial"/>
          <w:sz w:val="24"/>
          <w:szCs w:val="24"/>
        </w:rPr>
        <w:t>Estonia has the fifth highest composite excise rate of €1</w:t>
      </w:r>
      <w:r w:rsidR="0081093C" w:rsidRPr="0081093C">
        <w:rPr>
          <w:rFonts w:ascii="Arial" w:hAnsi="Arial" w:cs="Arial"/>
          <w:sz w:val="24"/>
          <w:szCs w:val="24"/>
        </w:rPr>
        <w:t>,</w:t>
      </w:r>
      <w:r w:rsidRPr="00E774B1">
        <w:rPr>
          <w:rFonts w:ascii="Arial" w:hAnsi="Arial" w:cs="Arial"/>
          <w:sz w:val="24"/>
          <w:szCs w:val="24"/>
        </w:rPr>
        <w:t>498 and is 56.7% below the Irish rate.</w:t>
      </w:r>
    </w:p>
    <w:p w14:paraId="18D84E21" w14:textId="25CB5ED8" w:rsidR="00E774B1" w:rsidRPr="00E774B1" w:rsidRDefault="00E774B1" w:rsidP="00E774B1">
      <w:pPr>
        <w:numPr>
          <w:ilvl w:val="0"/>
          <w:numId w:val="6"/>
        </w:numPr>
        <w:tabs>
          <w:tab w:val="num" w:pos="1440"/>
        </w:tabs>
        <w:jc w:val="both"/>
        <w:rPr>
          <w:rFonts w:ascii="Arial" w:hAnsi="Arial" w:cs="Arial"/>
          <w:i/>
          <w:iCs/>
          <w:sz w:val="24"/>
          <w:szCs w:val="24"/>
        </w:rPr>
      </w:pPr>
      <w:r w:rsidRPr="00E774B1">
        <w:rPr>
          <w:rFonts w:ascii="Arial" w:hAnsi="Arial" w:cs="Arial"/>
          <w:iCs/>
          <w:sz w:val="24"/>
          <w:szCs w:val="24"/>
        </w:rPr>
        <w:t>Germany’s composite alcohol excise per HLPA is €500 or 14.5% of the Irish level of €3</w:t>
      </w:r>
      <w:r w:rsidR="0081093C" w:rsidRPr="0081093C">
        <w:rPr>
          <w:rFonts w:ascii="Arial" w:hAnsi="Arial" w:cs="Arial"/>
          <w:iCs/>
          <w:sz w:val="24"/>
          <w:szCs w:val="24"/>
        </w:rPr>
        <w:t>,</w:t>
      </w:r>
      <w:r w:rsidRPr="00E774B1">
        <w:rPr>
          <w:rFonts w:ascii="Arial" w:hAnsi="Arial" w:cs="Arial"/>
          <w:iCs/>
          <w:sz w:val="24"/>
          <w:szCs w:val="24"/>
        </w:rPr>
        <w:t>458.</w:t>
      </w:r>
    </w:p>
    <w:p w14:paraId="3D3A07C1" w14:textId="77777777" w:rsidR="00E774B1" w:rsidRPr="00E774B1" w:rsidRDefault="00E774B1" w:rsidP="00E774B1">
      <w:pPr>
        <w:numPr>
          <w:ilvl w:val="0"/>
          <w:numId w:val="6"/>
        </w:numPr>
        <w:tabs>
          <w:tab w:val="num" w:pos="1440"/>
        </w:tabs>
        <w:jc w:val="both"/>
        <w:rPr>
          <w:rFonts w:ascii="Arial" w:hAnsi="Arial" w:cs="Arial"/>
          <w:i/>
          <w:iCs/>
          <w:sz w:val="24"/>
          <w:szCs w:val="24"/>
        </w:rPr>
      </w:pPr>
      <w:r w:rsidRPr="00E774B1">
        <w:rPr>
          <w:rFonts w:ascii="Arial" w:hAnsi="Arial" w:cs="Arial"/>
          <w:iCs/>
          <w:sz w:val="24"/>
          <w:szCs w:val="24"/>
        </w:rPr>
        <w:t>France’s composite level of €869 is 25.1% of the Irish level.</w:t>
      </w:r>
    </w:p>
    <w:p w14:paraId="764840B1" w14:textId="77777777" w:rsidR="00E774B1" w:rsidRPr="00E774B1" w:rsidRDefault="00E774B1" w:rsidP="00E774B1">
      <w:pPr>
        <w:numPr>
          <w:ilvl w:val="0"/>
          <w:numId w:val="6"/>
        </w:numPr>
        <w:tabs>
          <w:tab w:val="num" w:pos="1440"/>
        </w:tabs>
        <w:jc w:val="both"/>
        <w:rPr>
          <w:rFonts w:ascii="Arial" w:hAnsi="Arial" w:cs="Arial"/>
          <w:i/>
          <w:iCs/>
          <w:sz w:val="24"/>
          <w:szCs w:val="24"/>
        </w:rPr>
      </w:pPr>
      <w:r w:rsidRPr="00E774B1">
        <w:rPr>
          <w:rFonts w:ascii="Arial" w:hAnsi="Arial" w:cs="Arial"/>
          <w:iCs/>
          <w:sz w:val="24"/>
          <w:szCs w:val="24"/>
        </w:rPr>
        <w:t xml:space="preserve">Spain’s composite rate is </w:t>
      </w:r>
      <w:r w:rsidRPr="00E774B1">
        <w:rPr>
          <w:rFonts w:ascii="Arial" w:hAnsi="Arial" w:cs="Arial"/>
          <w:sz w:val="24"/>
          <w:szCs w:val="24"/>
        </w:rPr>
        <w:t>€386 or 11.2% of the Irish level.</w:t>
      </w:r>
    </w:p>
    <w:p w14:paraId="4CE6AE60" w14:textId="23D78F26" w:rsidR="00E774B1" w:rsidRPr="00E774B1" w:rsidRDefault="00E774B1" w:rsidP="00E774B1">
      <w:pPr>
        <w:numPr>
          <w:ilvl w:val="0"/>
          <w:numId w:val="6"/>
        </w:numPr>
        <w:tabs>
          <w:tab w:val="num" w:pos="1440"/>
        </w:tabs>
        <w:jc w:val="both"/>
        <w:rPr>
          <w:rFonts w:ascii="Arial" w:hAnsi="Arial" w:cs="Arial"/>
          <w:sz w:val="24"/>
          <w:szCs w:val="24"/>
          <w:u w:val="single"/>
        </w:rPr>
      </w:pPr>
      <w:r w:rsidRPr="00E774B1">
        <w:rPr>
          <w:rFonts w:ascii="Arial" w:hAnsi="Arial" w:cs="Arial"/>
          <w:b/>
          <w:bCs/>
          <w:sz w:val="24"/>
          <w:szCs w:val="24"/>
        </w:rPr>
        <w:t>Application of the German beer excise rate to Ireland would reduce the price of a pint of stout in a public house by 12.1%,</w:t>
      </w:r>
      <w:r w:rsidRPr="00E774B1">
        <w:rPr>
          <w:rFonts w:ascii="Arial" w:hAnsi="Arial" w:cs="Arial"/>
          <w:sz w:val="24"/>
          <w:szCs w:val="24"/>
        </w:rPr>
        <w:t xml:space="preserve"> the price of a glass of wine in a restaurant by 15.1%</w:t>
      </w:r>
      <w:r w:rsidR="0081093C">
        <w:rPr>
          <w:rFonts w:ascii="Arial" w:hAnsi="Arial" w:cs="Arial"/>
          <w:sz w:val="24"/>
          <w:szCs w:val="24"/>
        </w:rPr>
        <w:t>,</w:t>
      </w:r>
      <w:r w:rsidRPr="00E774B1">
        <w:rPr>
          <w:rFonts w:ascii="Arial" w:hAnsi="Arial" w:cs="Arial"/>
          <w:sz w:val="24"/>
          <w:szCs w:val="24"/>
        </w:rPr>
        <w:t xml:space="preserve"> and the off-licence price of a bottle of whiskey by 39.6%.</w:t>
      </w:r>
    </w:p>
    <w:p w14:paraId="48BC7E41" w14:textId="7DBA7064" w:rsidR="00E774B1" w:rsidRPr="00E774B1" w:rsidRDefault="00E774B1" w:rsidP="00E774B1">
      <w:pPr>
        <w:numPr>
          <w:ilvl w:val="0"/>
          <w:numId w:val="6"/>
        </w:numPr>
        <w:tabs>
          <w:tab w:val="num" w:pos="1440"/>
        </w:tabs>
        <w:jc w:val="both"/>
        <w:rPr>
          <w:rFonts w:ascii="Arial" w:hAnsi="Arial" w:cs="Arial"/>
          <w:sz w:val="24"/>
          <w:szCs w:val="24"/>
        </w:rPr>
      </w:pPr>
      <w:r w:rsidRPr="00E774B1">
        <w:rPr>
          <w:rFonts w:ascii="Arial" w:hAnsi="Arial" w:cs="Arial"/>
          <w:sz w:val="24"/>
          <w:szCs w:val="24"/>
        </w:rPr>
        <w:t>Application of the German beer excise rate to Ireland would reduce excise on an on-licence pint of stout to 5</w:t>
      </w:r>
      <w:r w:rsidR="0081093C">
        <w:rPr>
          <w:rFonts w:ascii="Arial" w:hAnsi="Arial" w:cs="Arial"/>
          <w:sz w:val="24"/>
          <w:szCs w:val="24"/>
        </w:rPr>
        <w:t xml:space="preserve"> </w:t>
      </w:r>
      <w:r w:rsidRPr="00E774B1">
        <w:rPr>
          <w:rFonts w:ascii="Arial" w:hAnsi="Arial" w:cs="Arial"/>
          <w:sz w:val="24"/>
          <w:szCs w:val="24"/>
        </w:rPr>
        <w:t>cent</w:t>
      </w:r>
      <w:r w:rsidR="0081093C">
        <w:rPr>
          <w:rFonts w:ascii="Arial" w:hAnsi="Arial" w:cs="Arial"/>
          <w:sz w:val="24"/>
          <w:szCs w:val="24"/>
        </w:rPr>
        <w:t>s</w:t>
      </w:r>
      <w:r w:rsidRPr="00E774B1">
        <w:rPr>
          <w:rFonts w:ascii="Arial" w:hAnsi="Arial" w:cs="Arial"/>
          <w:sz w:val="24"/>
          <w:szCs w:val="24"/>
        </w:rPr>
        <w:t xml:space="preserve"> </w:t>
      </w:r>
      <w:r w:rsidR="0081093C">
        <w:rPr>
          <w:rFonts w:ascii="Arial" w:hAnsi="Arial" w:cs="Arial"/>
          <w:sz w:val="24"/>
          <w:szCs w:val="24"/>
        </w:rPr>
        <w:t>from</w:t>
      </w:r>
      <w:r w:rsidRPr="00E774B1">
        <w:rPr>
          <w:rFonts w:ascii="Arial" w:hAnsi="Arial" w:cs="Arial"/>
          <w:sz w:val="24"/>
          <w:szCs w:val="24"/>
        </w:rPr>
        <w:t xml:space="preserve"> 54</w:t>
      </w:r>
      <w:r w:rsidR="0081093C">
        <w:rPr>
          <w:rFonts w:ascii="Arial" w:hAnsi="Arial" w:cs="Arial"/>
          <w:sz w:val="24"/>
          <w:szCs w:val="24"/>
        </w:rPr>
        <w:t xml:space="preserve"> </w:t>
      </w:r>
      <w:r w:rsidRPr="00E774B1">
        <w:rPr>
          <w:rFonts w:ascii="Arial" w:hAnsi="Arial" w:cs="Arial"/>
          <w:sz w:val="24"/>
          <w:szCs w:val="24"/>
        </w:rPr>
        <w:t>cent</w:t>
      </w:r>
      <w:r w:rsidR="0081093C">
        <w:rPr>
          <w:rFonts w:ascii="Arial" w:hAnsi="Arial" w:cs="Arial"/>
          <w:sz w:val="24"/>
          <w:szCs w:val="24"/>
        </w:rPr>
        <w:t>s</w:t>
      </w:r>
      <w:r w:rsidRPr="00E774B1">
        <w:rPr>
          <w:rFonts w:ascii="Arial" w:hAnsi="Arial" w:cs="Arial"/>
          <w:sz w:val="24"/>
          <w:szCs w:val="24"/>
        </w:rPr>
        <w:t>, a direct reduction of 49</w:t>
      </w:r>
      <w:r w:rsidR="0081093C">
        <w:rPr>
          <w:rFonts w:ascii="Arial" w:hAnsi="Arial" w:cs="Arial"/>
          <w:sz w:val="24"/>
          <w:szCs w:val="24"/>
        </w:rPr>
        <w:t xml:space="preserve"> </w:t>
      </w:r>
      <w:r w:rsidRPr="00E774B1">
        <w:rPr>
          <w:rFonts w:ascii="Arial" w:hAnsi="Arial" w:cs="Arial"/>
          <w:sz w:val="24"/>
          <w:szCs w:val="24"/>
        </w:rPr>
        <w:t>cent</w:t>
      </w:r>
      <w:r w:rsidR="0081093C">
        <w:rPr>
          <w:rFonts w:ascii="Arial" w:hAnsi="Arial" w:cs="Arial"/>
          <w:sz w:val="24"/>
          <w:szCs w:val="24"/>
        </w:rPr>
        <w:t>s</w:t>
      </w:r>
      <w:r w:rsidRPr="00E774B1">
        <w:rPr>
          <w:rFonts w:ascii="Arial" w:hAnsi="Arial" w:cs="Arial"/>
          <w:sz w:val="24"/>
          <w:szCs w:val="24"/>
        </w:rPr>
        <w:t xml:space="preserve">.  </w:t>
      </w:r>
      <w:r w:rsidRPr="00E774B1">
        <w:rPr>
          <w:rFonts w:ascii="Arial" w:hAnsi="Arial" w:cs="Arial"/>
          <w:b/>
          <w:bCs/>
          <w:sz w:val="24"/>
          <w:szCs w:val="24"/>
        </w:rPr>
        <w:t>This increases to a reduction of 60</w:t>
      </w:r>
      <w:r w:rsidR="0081093C" w:rsidRPr="0081093C">
        <w:rPr>
          <w:rFonts w:ascii="Arial" w:hAnsi="Arial" w:cs="Arial"/>
          <w:b/>
          <w:bCs/>
          <w:sz w:val="24"/>
          <w:szCs w:val="24"/>
        </w:rPr>
        <w:t xml:space="preserve"> </w:t>
      </w:r>
      <w:r w:rsidRPr="00E774B1">
        <w:rPr>
          <w:rFonts w:ascii="Arial" w:hAnsi="Arial" w:cs="Arial"/>
          <w:b/>
          <w:bCs/>
          <w:sz w:val="24"/>
          <w:szCs w:val="24"/>
        </w:rPr>
        <w:t>cent</w:t>
      </w:r>
      <w:r w:rsidR="0081093C" w:rsidRPr="0081093C">
        <w:rPr>
          <w:rFonts w:ascii="Arial" w:hAnsi="Arial" w:cs="Arial"/>
          <w:b/>
          <w:bCs/>
          <w:sz w:val="24"/>
          <w:szCs w:val="24"/>
        </w:rPr>
        <w:t>s</w:t>
      </w:r>
      <w:r w:rsidRPr="00E774B1">
        <w:rPr>
          <w:rFonts w:ascii="Arial" w:hAnsi="Arial" w:cs="Arial"/>
          <w:b/>
          <w:bCs/>
          <w:sz w:val="24"/>
          <w:szCs w:val="24"/>
        </w:rPr>
        <w:t xml:space="preserve"> when VAT on the excise is included.</w:t>
      </w:r>
    </w:p>
    <w:p w14:paraId="0244543D" w14:textId="74769DD7" w:rsidR="00E774B1" w:rsidRPr="00E774B1" w:rsidRDefault="00E774B1" w:rsidP="00E774B1">
      <w:pPr>
        <w:numPr>
          <w:ilvl w:val="0"/>
          <w:numId w:val="6"/>
        </w:numPr>
        <w:tabs>
          <w:tab w:val="num" w:pos="1440"/>
        </w:tabs>
        <w:jc w:val="both"/>
        <w:rPr>
          <w:rFonts w:ascii="Arial" w:hAnsi="Arial" w:cs="Arial"/>
          <w:sz w:val="24"/>
          <w:szCs w:val="24"/>
        </w:rPr>
      </w:pPr>
      <w:r w:rsidRPr="00E774B1">
        <w:rPr>
          <w:rFonts w:ascii="Arial" w:hAnsi="Arial" w:cs="Arial"/>
          <w:sz w:val="24"/>
          <w:szCs w:val="24"/>
        </w:rPr>
        <w:t xml:space="preserve">In Spain, the </w:t>
      </w:r>
      <w:r w:rsidRPr="00E774B1">
        <w:rPr>
          <w:rFonts w:ascii="Arial" w:hAnsi="Arial" w:cs="Arial"/>
          <w:b/>
          <w:bCs/>
          <w:sz w:val="24"/>
          <w:szCs w:val="24"/>
        </w:rPr>
        <w:t>excise on a bottle of whiskey is €2.69</w:t>
      </w:r>
      <w:r w:rsidR="0081093C" w:rsidRPr="0081093C">
        <w:rPr>
          <w:rFonts w:ascii="Arial" w:hAnsi="Arial" w:cs="Arial"/>
          <w:b/>
          <w:bCs/>
          <w:sz w:val="24"/>
          <w:szCs w:val="24"/>
        </w:rPr>
        <w:t>,</w:t>
      </w:r>
      <w:r w:rsidRPr="00E774B1">
        <w:rPr>
          <w:rFonts w:ascii="Arial" w:hAnsi="Arial" w:cs="Arial"/>
          <w:b/>
          <w:bCs/>
          <w:sz w:val="24"/>
          <w:szCs w:val="24"/>
        </w:rPr>
        <w:t xml:space="preserve"> which is €9.23 lower</w:t>
      </w:r>
      <w:r w:rsidRPr="00E774B1">
        <w:rPr>
          <w:rFonts w:ascii="Arial" w:hAnsi="Arial" w:cs="Arial"/>
          <w:sz w:val="24"/>
          <w:szCs w:val="24"/>
        </w:rPr>
        <w:t xml:space="preserve"> than in Ireland.</w:t>
      </w:r>
    </w:p>
    <w:p w14:paraId="12606CB9" w14:textId="77777777" w:rsidR="00E774B1" w:rsidRPr="00E774B1" w:rsidRDefault="00E774B1" w:rsidP="00E774B1">
      <w:pPr>
        <w:numPr>
          <w:ilvl w:val="0"/>
          <w:numId w:val="6"/>
        </w:numPr>
        <w:tabs>
          <w:tab w:val="num" w:pos="1440"/>
        </w:tabs>
        <w:jc w:val="both"/>
        <w:rPr>
          <w:rFonts w:ascii="Arial" w:hAnsi="Arial" w:cs="Arial"/>
          <w:sz w:val="24"/>
          <w:szCs w:val="24"/>
          <w:u w:val="single"/>
        </w:rPr>
      </w:pPr>
      <w:r w:rsidRPr="00E774B1">
        <w:rPr>
          <w:rFonts w:ascii="Arial" w:hAnsi="Arial" w:cs="Arial"/>
          <w:sz w:val="24"/>
          <w:szCs w:val="24"/>
        </w:rPr>
        <w:t xml:space="preserve">If German alcohol excise rates were applied to Ireland, Irish annual excise revenue would total </w:t>
      </w:r>
      <w:r w:rsidRPr="00E774B1">
        <w:rPr>
          <w:rFonts w:ascii="Arial" w:hAnsi="Arial" w:cs="Arial"/>
          <w:b/>
          <w:bCs/>
          <w:sz w:val="24"/>
          <w:szCs w:val="24"/>
        </w:rPr>
        <w:t>€178.7m instead of €1,232.6m</w:t>
      </w:r>
      <w:r w:rsidRPr="00E774B1">
        <w:rPr>
          <w:rFonts w:ascii="Arial" w:hAnsi="Arial" w:cs="Arial"/>
          <w:sz w:val="24"/>
          <w:szCs w:val="24"/>
        </w:rPr>
        <w:t>. (Based on 2019 pre-Covid receipts). Ireland pays an estimated €1,053.9m more annually in alcohol excise tax than German rates would produce.</w:t>
      </w:r>
    </w:p>
    <w:p w14:paraId="2808C704" w14:textId="7F59E666" w:rsidR="00A463E9" w:rsidRPr="0081093C" w:rsidRDefault="00A463E9" w:rsidP="00A463E9">
      <w:pPr>
        <w:rPr>
          <w:rFonts w:ascii="Arial" w:hAnsi="Arial" w:cs="Arial"/>
          <w:b/>
          <w:bCs/>
          <w:sz w:val="28"/>
          <w:szCs w:val="28"/>
        </w:rPr>
      </w:pPr>
      <w:r w:rsidRPr="0081093C">
        <w:rPr>
          <w:rFonts w:ascii="Arial" w:hAnsi="Arial" w:cs="Arial"/>
          <w:b/>
          <w:bCs/>
          <w:sz w:val="28"/>
          <w:szCs w:val="28"/>
        </w:rPr>
        <w:t>1. Introduction and objective</w:t>
      </w:r>
    </w:p>
    <w:p w14:paraId="7927C8B0" w14:textId="446B53A3" w:rsidR="00CB1BDE" w:rsidRPr="0081093C" w:rsidRDefault="00CB1BDE" w:rsidP="00CB1BDE">
      <w:pPr>
        <w:jc w:val="both"/>
        <w:rPr>
          <w:rFonts w:ascii="Arial" w:hAnsi="Arial" w:cs="Arial"/>
          <w:sz w:val="24"/>
          <w:szCs w:val="24"/>
        </w:rPr>
      </w:pPr>
      <w:r w:rsidRPr="0081093C">
        <w:rPr>
          <w:rFonts w:ascii="Arial" w:hAnsi="Arial" w:cs="Arial"/>
          <w:sz w:val="24"/>
          <w:szCs w:val="24"/>
        </w:rPr>
        <w:t xml:space="preserve">This report, which was commissioned by DIGI, examines the up to date (as of May 2021) comparative international position of Irish alcohol excise taxation within the EU and the UK. It updates previous DIGI reports on the same topic. </w:t>
      </w:r>
    </w:p>
    <w:p w14:paraId="6D8577AA" w14:textId="64745A6C" w:rsidR="00CB1BDE" w:rsidRPr="0081093C" w:rsidRDefault="00CB1BDE" w:rsidP="00CB1BDE">
      <w:pPr>
        <w:jc w:val="both"/>
        <w:rPr>
          <w:rFonts w:ascii="Arial" w:hAnsi="Arial" w:cs="Arial"/>
          <w:sz w:val="24"/>
          <w:szCs w:val="24"/>
        </w:rPr>
      </w:pPr>
      <w:r w:rsidRPr="0081093C">
        <w:rPr>
          <w:rFonts w:ascii="Arial" w:hAnsi="Arial" w:cs="Arial"/>
          <w:sz w:val="24"/>
          <w:szCs w:val="24"/>
        </w:rPr>
        <w:t xml:space="preserve">As is shown by the data presented in the report, </w:t>
      </w:r>
      <w:r w:rsidRPr="0081093C">
        <w:rPr>
          <w:rFonts w:ascii="Arial" w:hAnsi="Arial" w:cs="Arial"/>
          <w:b/>
          <w:bCs/>
          <w:sz w:val="24"/>
          <w:szCs w:val="24"/>
        </w:rPr>
        <w:t>Ireland has a very high level of alcohol excise tax in 2021</w:t>
      </w:r>
      <w:r w:rsidRPr="0081093C">
        <w:rPr>
          <w:rFonts w:ascii="Arial" w:hAnsi="Arial" w:cs="Arial"/>
          <w:sz w:val="24"/>
          <w:szCs w:val="24"/>
        </w:rPr>
        <w:t xml:space="preserve"> when compared with the large majority of the other 26 economies of the EU and the UK. </w:t>
      </w:r>
    </w:p>
    <w:p w14:paraId="4BCD5F73" w14:textId="241E699C" w:rsidR="00CB1BDE" w:rsidRPr="0081093C" w:rsidRDefault="00CB1BDE" w:rsidP="00CB1BDE">
      <w:pPr>
        <w:jc w:val="both"/>
        <w:rPr>
          <w:rFonts w:ascii="Arial" w:hAnsi="Arial" w:cs="Arial"/>
          <w:sz w:val="24"/>
          <w:szCs w:val="24"/>
        </w:rPr>
      </w:pPr>
      <w:r w:rsidRPr="0081093C">
        <w:rPr>
          <w:rFonts w:ascii="Arial" w:hAnsi="Arial" w:cs="Arial"/>
          <w:sz w:val="24"/>
          <w:szCs w:val="24"/>
        </w:rPr>
        <w:t xml:space="preserve">On the composite indicator (average excise rates across the three beverages of beer, spirits, and wine), </w:t>
      </w:r>
      <w:r w:rsidRPr="0081093C">
        <w:rPr>
          <w:rFonts w:ascii="Arial" w:hAnsi="Arial" w:cs="Arial"/>
          <w:b/>
          <w:bCs/>
          <w:sz w:val="24"/>
          <w:szCs w:val="24"/>
        </w:rPr>
        <w:t>only Finland has higher average alcohol excise than Ireland.</w:t>
      </w:r>
      <w:r w:rsidRPr="0081093C">
        <w:rPr>
          <w:rFonts w:ascii="Arial" w:hAnsi="Arial" w:cs="Arial"/>
          <w:sz w:val="24"/>
          <w:szCs w:val="24"/>
        </w:rPr>
        <w:t xml:space="preserve"> Sweden is in third place with an average excise level which is lower than Ireland. These three are followed by the UK, in fourth place, which is also a high alcohol excise economy. The UK level is 84.3% of the Irish level. </w:t>
      </w:r>
    </w:p>
    <w:p w14:paraId="7F607D91" w14:textId="3DC65CE4" w:rsidR="00CB1BDE" w:rsidRPr="0081093C" w:rsidRDefault="00CB1BDE" w:rsidP="00CB1BDE">
      <w:pPr>
        <w:jc w:val="both"/>
        <w:rPr>
          <w:rFonts w:ascii="Arial" w:hAnsi="Arial" w:cs="Arial"/>
          <w:sz w:val="24"/>
          <w:szCs w:val="24"/>
        </w:rPr>
      </w:pPr>
      <w:r w:rsidRPr="0081093C">
        <w:rPr>
          <w:rFonts w:ascii="Arial" w:hAnsi="Arial" w:cs="Arial"/>
          <w:sz w:val="24"/>
          <w:szCs w:val="24"/>
        </w:rPr>
        <w:t xml:space="preserve">The rest of the EU economies have very much lower levels of excise than the top four of Finland, Ireland, Sweden, and the UK. The fifth ranked economy is Estonia, which has a composite excise rate of 43.3% of the Irish level, substantially less than the highest four economies.  </w:t>
      </w:r>
    </w:p>
    <w:p w14:paraId="7DE65AC9" w14:textId="77777777" w:rsidR="00CB1BDE" w:rsidRPr="0081093C" w:rsidRDefault="00CB1BDE" w:rsidP="00CB1BDE">
      <w:pPr>
        <w:jc w:val="both"/>
        <w:rPr>
          <w:rFonts w:ascii="Arial" w:hAnsi="Arial" w:cs="Arial"/>
          <w:sz w:val="24"/>
          <w:szCs w:val="24"/>
        </w:rPr>
      </w:pPr>
    </w:p>
    <w:p w14:paraId="344CB436" w14:textId="1E96705D" w:rsidR="00CB1BDE" w:rsidRPr="0081093C" w:rsidRDefault="00CB1BDE" w:rsidP="00CB1BDE">
      <w:pPr>
        <w:jc w:val="both"/>
        <w:rPr>
          <w:rFonts w:ascii="Arial" w:hAnsi="Arial" w:cs="Arial"/>
          <w:b/>
          <w:bCs/>
          <w:sz w:val="24"/>
          <w:szCs w:val="24"/>
        </w:rPr>
      </w:pPr>
      <w:r w:rsidRPr="0081093C">
        <w:rPr>
          <w:rFonts w:ascii="Arial" w:hAnsi="Arial" w:cs="Arial"/>
          <w:b/>
          <w:bCs/>
          <w:sz w:val="24"/>
          <w:szCs w:val="24"/>
        </w:rPr>
        <w:t xml:space="preserve">As of May 2021, Ireland has: </w:t>
      </w:r>
    </w:p>
    <w:p w14:paraId="7DAA5467" w14:textId="1859DAFE" w:rsidR="00CB1BDE" w:rsidRPr="0081093C" w:rsidRDefault="00CB1BDE" w:rsidP="00CB1BDE">
      <w:pPr>
        <w:pStyle w:val="ListParagraph"/>
        <w:numPr>
          <w:ilvl w:val="0"/>
          <w:numId w:val="3"/>
        </w:numPr>
        <w:jc w:val="both"/>
        <w:rPr>
          <w:rFonts w:ascii="Arial" w:hAnsi="Arial" w:cs="Arial"/>
          <w:sz w:val="24"/>
          <w:szCs w:val="24"/>
        </w:rPr>
      </w:pPr>
      <w:r w:rsidRPr="0081093C">
        <w:rPr>
          <w:rFonts w:ascii="Arial" w:hAnsi="Arial" w:cs="Arial"/>
          <w:sz w:val="24"/>
          <w:szCs w:val="24"/>
        </w:rPr>
        <w:t xml:space="preserve">The highest wine excise in the EU 27 and the UK. </w:t>
      </w:r>
    </w:p>
    <w:p w14:paraId="4F506214" w14:textId="77777777" w:rsidR="00CB1BDE" w:rsidRPr="0081093C" w:rsidRDefault="00CB1BDE" w:rsidP="00CB1BDE">
      <w:pPr>
        <w:pStyle w:val="ListParagraph"/>
        <w:jc w:val="both"/>
        <w:rPr>
          <w:rFonts w:ascii="Arial" w:hAnsi="Arial" w:cs="Arial"/>
          <w:sz w:val="24"/>
          <w:szCs w:val="24"/>
        </w:rPr>
      </w:pPr>
    </w:p>
    <w:p w14:paraId="0A74FCFD" w14:textId="4A330F60" w:rsidR="00CB1BDE" w:rsidRPr="0081093C" w:rsidRDefault="00CB1BDE" w:rsidP="00CB1BDE">
      <w:pPr>
        <w:pStyle w:val="ListParagraph"/>
        <w:numPr>
          <w:ilvl w:val="0"/>
          <w:numId w:val="3"/>
        </w:numPr>
        <w:jc w:val="both"/>
        <w:rPr>
          <w:rFonts w:ascii="Arial" w:hAnsi="Arial" w:cs="Arial"/>
          <w:sz w:val="24"/>
          <w:szCs w:val="24"/>
        </w:rPr>
      </w:pPr>
      <w:r w:rsidRPr="0081093C">
        <w:rPr>
          <w:rFonts w:ascii="Arial" w:hAnsi="Arial" w:cs="Arial"/>
          <w:sz w:val="24"/>
          <w:szCs w:val="24"/>
        </w:rPr>
        <w:t xml:space="preserve">The second highest beer excise in the 28 countries behind Finland. </w:t>
      </w:r>
    </w:p>
    <w:p w14:paraId="45C71E52" w14:textId="77777777" w:rsidR="00CB1BDE" w:rsidRPr="0081093C" w:rsidRDefault="00CB1BDE" w:rsidP="00CB1BDE">
      <w:pPr>
        <w:pStyle w:val="ListParagraph"/>
        <w:rPr>
          <w:rFonts w:ascii="Arial" w:hAnsi="Arial" w:cs="Arial"/>
          <w:sz w:val="24"/>
          <w:szCs w:val="24"/>
        </w:rPr>
      </w:pPr>
    </w:p>
    <w:p w14:paraId="451A3C45" w14:textId="27AEE8A5" w:rsidR="00CB1BDE" w:rsidRPr="0081093C" w:rsidRDefault="00CB1BDE" w:rsidP="00CB1BDE">
      <w:pPr>
        <w:pStyle w:val="ListParagraph"/>
        <w:numPr>
          <w:ilvl w:val="0"/>
          <w:numId w:val="3"/>
        </w:numPr>
        <w:jc w:val="both"/>
        <w:rPr>
          <w:rFonts w:ascii="Arial" w:hAnsi="Arial" w:cs="Arial"/>
          <w:sz w:val="24"/>
          <w:szCs w:val="24"/>
        </w:rPr>
      </w:pPr>
      <w:r w:rsidRPr="0081093C">
        <w:rPr>
          <w:rFonts w:ascii="Arial" w:hAnsi="Arial" w:cs="Arial"/>
          <w:sz w:val="24"/>
          <w:szCs w:val="24"/>
        </w:rPr>
        <w:t>The third highest spirits excise after Sweden and Finland.</w:t>
      </w:r>
    </w:p>
    <w:p w14:paraId="2EB75876" w14:textId="77777777" w:rsidR="00CB1BDE" w:rsidRPr="0081093C" w:rsidRDefault="00CB1BDE" w:rsidP="00CB1BDE">
      <w:pPr>
        <w:pStyle w:val="ListParagraph"/>
        <w:jc w:val="both"/>
        <w:rPr>
          <w:rFonts w:ascii="Arial" w:hAnsi="Arial" w:cs="Arial"/>
          <w:sz w:val="24"/>
          <w:szCs w:val="24"/>
        </w:rPr>
      </w:pPr>
    </w:p>
    <w:p w14:paraId="1A86EC0D" w14:textId="534F30FA" w:rsidR="00CB1BDE" w:rsidRPr="0081093C" w:rsidRDefault="00CB1BDE" w:rsidP="00CB1BDE">
      <w:pPr>
        <w:pStyle w:val="ListParagraph"/>
        <w:numPr>
          <w:ilvl w:val="0"/>
          <w:numId w:val="3"/>
        </w:numPr>
        <w:jc w:val="both"/>
        <w:rPr>
          <w:rFonts w:ascii="Arial" w:hAnsi="Arial" w:cs="Arial"/>
          <w:sz w:val="24"/>
          <w:szCs w:val="24"/>
        </w:rPr>
      </w:pPr>
      <w:r w:rsidRPr="0081093C">
        <w:rPr>
          <w:rFonts w:ascii="Arial" w:hAnsi="Arial" w:cs="Arial"/>
          <w:sz w:val="24"/>
          <w:szCs w:val="24"/>
        </w:rPr>
        <w:t>On an overall composite alcohol excise level (measured by the unweighted average of the different beer, spirits, and wine excise rates), Ireland is the second highest, behind Finland.</w:t>
      </w:r>
    </w:p>
    <w:p w14:paraId="09C91640" w14:textId="77777777" w:rsidR="00CB1BDE" w:rsidRPr="0081093C" w:rsidRDefault="00CB1BDE" w:rsidP="00CB1BDE">
      <w:pPr>
        <w:pStyle w:val="ListParagraph"/>
        <w:rPr>
          <w:rFonts w:ascii="Arial" w:hAnsi="Arial" w:cs="Arial"/>
          <w:sz w:val="24"/>
          <w:szCs w:val="24"/>
        </w:rPr>
      </w:pPr>
    </w:p>
    <w:p w14:paraId="451A5F0D" w14:textId="31BB83BA" w:rsidR="00CB1BDE" w:rsidRPr="0081093C" w:rsidRDefault="00CB1BDE" w:rsidP="00CB1BDE">
      <w:pPr>
        <w:pStyle w:val="ListParagraph"/>
        <w:numPr>
          <w:ilvl w:val="0"/>
          <w:numId w:val="3"/>
        </w:numPr>
        <w:jc w:val="both"/>
        <w:rPr>
          <w:rFonts w:ascii="Arial" w:hAnsi="Arial" w:cs="Arial"/>
          <w:sz w:val="24"/>
          <w:szCs w:val="24"/>
        </w:rPr>
      </w:pPr>
      <w:r w:rsidRPr="0081093C">
        <w:rPr>
          <w:rFonts w:ascii="Arial" w:hAnsi="Arial" w:cs="Arial"/>
          <w:sz w:val="24"/>
          <w:szCs w:val="24"/>
        </w:rPr>
        <w:t>Ireland’s composite level is 130.8% higher than the fifth ranked country of Estonia and is substantially higher than all those other EU economies that have lower excise levels than Estonia.</w:t>
      </w:r>
    </w:p>
    <w:p w14:paraId="719E4B79" w14:textId="77777777" w:rsidR="00CB1BDE" w:rsidRPr="0081093C" w:rsidRDefault="00CB1BDE" w:rsidP="00CB1BDE">
      <w:pPr>
        <w:pStyle w:val="ListParagraph"/>
        <w:rPr>
          <w:rFonts w:ascii="Arial" w:hAnsi="Arial" w:cs="Arial"/>
          <w:sz w:val="24"/>
          <w:szCs w:val="24"/>
        </w:rPr>
      </w:pPr>
    </w:p>
    <w:p w14:paraId="3D8AEE82" w14:textId="05B86EC5" w:rsidR="00CB1BDE" w:rsidRPr="0081093C" w:rsidRDefault="00CB1BDE" w:rsidP="00CB1BDE">
      <w:pPr>
        <w:jc w:val="both"/>
        <w:rPr>
          <w:rFonts w:ascii="Arial" w:hAnsi="Arial" w:cs="Arial"/>
          <w:sz w:val="24"/>
          <w:szCs w:val="24"/>
        </w:rPr>
      </w:pPr>
      <w:r w:rsidRPr="0081093C">
        <w:rPr>
          <w:rFonts w:ascii="Arial" w:hAnsi="Arial" w:cs="Arial"/>
          <w:b/>
          <w:bCs/>
          <w:sz w:val="24"/>
          <w:szCs w:val="24"/>
        </w:rPr>
        <w:t>The magnitude of the differences in alcohol excise between Ireland and other EU economies is large</w:t>
      </w:r>
      <w:r w:rsidRPr="0081093C">
        <w:rPr>
          <w:rFonts w:ascii="Arial" w:hAnsi="Arial" w:cs="Arial"/>
          <w:sz w:val="24"/>
          <w:szCs w:val="24"/>
        </w:rPr>
        <w:t>. For example, Ireland’s beer excise is 11.4 times that of Germany. Irish spirits excise is 4.4 times that of Spain. Fifteen EU economies do not impose any excise on wine; France and Malta have very low wine excise tax.</w:t>
      </w:r>
    </w:p>
    <w:p w14:paraId="06E2465E" w14:textId="78667914" w:rsidR="00A463E9" w:rsidRPr="0081093C" w:rsidRDefault="00CB1BDE" w:rsidP="00CB1BDE">
      <w:pPr>
        <w:jc w:val="both"/>
        <w:rPr>
          <w:rFonts w:ascii="Arial" w:hAnsi="Arial" w:cs="Arial"/>
          <w:sz w:val="24"/>
          <w:szCs w:val="24"/>
        </w:rPr>
      </w:pPr>
      <w:r w:rsidRPr="0081093C">
        <w:rPr>
          <w:rFonts w:ascii="Arial" w:hAnsi="Arial" w:cs="Arial"/>
          <w:sz w:val="24"/>
          <w:szCs w:val="24"/>
        </w:rPr>
        <w:t>The report presents data on the league position of Ireland relative to other EU economies, the magnitude of the differences in excise rates between Ireland and other EU economies, the actual excise on a small sample of drinks products, and the impact on Irish prices and overall alcohol excise revenue of having the lower German excise levels.</w:t>
      </w:r>
    </w:p>
    <w:p w14:paraId="2F2A542D" w14:textId="2C1E8864" w:rsidR="00A463E9" w:rsidRPr="0081093C" w:rsidRDefault="00A463E9" w:rsidP="00A463E9">
      <w:pPr>
        <w:rPr>
          <w:rFonts w:ascii="Arial" w:hAnsi="Arial" w:cs="Arial"/>
          <w:b/>
          <w:bCs/>
          <w:sz w:val="28"/>
          <w:szCs w:val="28"/>
        </w:rPr>
      </w:pPr>
      <w:r w:rsidRPr="0081093C">
        <w:rPr>
          <w:rFonts w:ascii="Arial" w:hAnsi="Arial" w:cs="Arial"/>
          <w:b/>
          <w:bCs/>
          <w:sz w:val="28"/>
          <w:szCs w:val="28"/>
        </w:rPr>
        <w:t>2. Data</w:t>
      </w:r>
    </w:p>
    <w:p w14:paraId="59E334C5" w14:textId="77777777" w:rsidR="00CB1BDE" w:rsidRPr="0081093C" w:rsidRDefault="00CB1BDE" w:rsidP="0021483A">
      <w:pPr>
        <w:jc w:val="both"/>
        <w:rPr>
          <w:rFonts w:ascii="Arial" w:hAnsi="Arial" w:cs="Arial"/>
          <w:sz w:val="24"/>
          <w:szCs w:val="24"/>
        </w:rPr>
      </w:pPr>
      <w:r w:rsidRPr="00CB1BDE">
        <w:rPr>
          <w:rFonts w:ascii="Arial" w:hAnsi="Arial" w:cs="Arial"/>
          <w:sz w:val="24"/>
          <w:szCs w:val="24"/>
        </w:rPr>
        <w:t>The data are from the excise tables compiled by the European Spirits Association</w:t>
      </w:r>
      <w:r w:rsidRPr="0081093C">
        <w:rPr>
          <w:rFonts w:ascii="Arial" w:hAnsi="Arial" w:cs="Arial"/>
          <w:sz w:val="24"/>
          <w:szCs w:val="24"/>
        </w:rPr>
        <w:t>,</w:t>
      </w:r>
      <w:r w:rsidRPr="00CB1BDE">
        <w:rPr>
          <w:rFonts w:ascii="Arial" w:hAnsi="Arial" w:cs="Arial"/>
          <w:sz w:val="24"/>
          <w:szCs w:val="24"/>
        </w:rPr>
        <w:t xml:space="preserve"> which are themselves </w:t>
      </w:r>
      <w:r w:rsidRPr="00CB1BDE">
        <w:rPr>
          <w:rFonts w:ascii="Arial" w:hAnsi="Arial" w:cs="Arial"/>
          <w:b/>
          <w:bCs/>
          <w:sz w:val="24"/>
          <w:szCs w:val="24"/>
        </w:rPr>
        <w:t>derived from the excise tables of the EU Commission</w:t>
      </w:r>
      <w:r w:rsidRPr="00CB1BDE">
        <w:rPr>
          <w:rFonts w:ascii="Arial" w:hAnsi="Arial" w:cs="Arial"/>
          <w:sz w:val="24"/>
          <w:szCs w:val="24"/>
        </w:rPr>
        <w:t xml:space="preserve">. The data in this report refer to the position as of </w:t>
      </w:r>
      <w:r w:rsidRPr="00CB1BDE">
        <w:rPr>
          <w:rFonts w:ascii="Arial" w:hAnsi="Arial" w:cs="Arial"/>
          <w:b/>
          <w:bCs/>
          <w:sz w:val="24"/>
          <w:szCs w:val="24"/>
        </w:rPr>
        <w:t>May 2021.</w:t>
      </w:r>
      <w:r w:rsidRPr="00CB1BDE">
        <w:rPr>
          <w:rFonts w:ascii="Arial" w:hAnsi="Arial" w:cs="Arial"/>
          <w:sz w:val="24"/>
          <w:szCs w:val="24"/>
        </w:rPr>
        <w:t xml:space="preserve"> </w:t>
      </w:r>
    </w:p>
    <w:p w14:paraId="6C7A202E" w14:textId="6F1983B9" w:rsidR="00CB1BDE" w:rsidRPr="00CB1BDE" w:rsidRDefault="00CB1BDE" w:rsidP="0021483A">
      <w:pPr>
        <w:jc w:val="both"/>
        <w:rPr>
          <w:rFonts w:ascii="Arial" w:hAnsi="Arial" w:cs="Arial"/>
          <w:sz w:val="24"/>
          <w:szCs w:val="24"/>
        </w:rPr>
      </w:pPr>
      <w:r w:rsidRPr="00CB1BDE">
        <w:rPr>
          <w:rFonts w:ascii="Arial" w:hAnsi="Arial" w:cs="Arial"/>
          <w:sz w:val="24"/>
          <w:szCs w:val="24"/>
        </w:rPr>
        <w:t xml:space="preserve">The main indicator used is excise in euro per </w:t>
      </w:r>
      <w:r w:rsidRPr="00CB1BDE">
        <w:rPr>
          <w:rFonts w:ascii="Arial" w:hAnsi="Arial" w:cs="Arial"/>
          <w:b/>
          <w:bCs/>
          <w:sz w:val="24"/>
          <w:szCs w:val="24"/>
        </w:rPr>
        <w:t>hectolitre of pure alcohol</w:t>
      </w:r>
      <w:r w:rsidRPr="00CB1BDE">
        <w:rPr>
          <w:rFonts w:ascii="Arial" w:hAnsi="Arial" w:cs="Arial"/>
          <w:sz w:val="24"/>
          <w:szCs w:val="24"/>
        </w:rPr>
        <w:t xml:space="preserve"> (H</w:t>
      </w:r>
      <w:r w:rsidRPr="0081093C">
        <w:rPr>
          <w:rFonts w:ascii="Arial" w:hAnsi="Arial" w:cs="Arial"/>
          <w:sz w:val="24"/>
          <w:szCs w:val="24"/>
        </w:rPr>
        <w:t>LP</w:t>
      </w:r>
      <w:r w:rsidRPr="00CB1BDE">
        <w:rPr>
          <w:rFonts w:ascii="Arial" w:hAnsi="Arial" w:cs="Arial"/>
          <w:sz w:val="24"/>
          <w:szCs w:val="24"/>
        </w:rPr>
        <w:t>A). The European Spirits data cover beer, wine, spirits</w:t>
      </w:r>
      <w:r w:rsidRPr="0081093C">
        <w:rPr>
          <w:rFonts w:ascii="Arial" w:hAnsi="Arial" w:cs="Arial"/>
          <w:sz w:val="24"/>
          <w:szCs w:val="24"/>
        </w:rPr>
        <w:t>,</w:t>
      </w:r>
      <w:r w:rsidRPr="00CB1BDE">
        <w:rPr>
          <w:rFonts w:ascii="Arial" w:hAnsi="Arial" w:cs="Arial"/>
          <w:sz w:val="24"/>
          <w:szCs w:val="24"/>
        </w:rPr>
        <w:t xml:space="preserve"> and intermediate products. Data are not available in this source for cider. The discussion focuses on the three main drinks categories of beer, wine</w:t>
      </w:r>
      <w:r w:rsidR="0021483A" w:rsidRPr="0081093C">
        <w:rPr>
          <w:rFonts w:ascii="Arial" w:hAnsi="Arial" w:cs="Arial"/>
          <w:sz w:val="24"/>
          <w:szCs w:val="24"/>
        </w:rPr>
        <w:t>,</w:t>
      </w:r>
      <w:r w:rsidRPr="00CB1BDE">
        <w:rPr>
          <w:rFonts w:ascii="Arial" w:hAnsi="Arial" w:cs="Arial"/>
          <w:sz w:val="24"/>
          <w:szCs w:val="24"/>
        </w:rPr>
        <w:t xml:space="preserve"> and spirits. A cider comparison with the UK is included.</w:t>
      </w:r>
    </w:p>
    <w:p w14:paraId="4C52F8C9" w14:textId="77777777" w:rsidR="00CB1BDE" w:rsidRPr="0081093C" w:rsidRDefault="00CB1BDE" w:rsidP="0021483A">
      <w:pPr>
        <w:jc w:val="both"/>
        <w:rPr>
          <w:rFonts w:ascii="Arial" w:hAnsi="Arial" w:cs="Arial"/>
          <w:sz w:val="24"/>
          <w:szCs w:val="24"/>
        </w:rPr>
      </w:pPr>
      <w:r w:rsidRPr="00CB1BDE">
        <w:rPr>
          <w:rFonts w:ascii="Arial" w:hAnsi="Arial" w:cs="Arial"/>
          <w:sz w:val="24"/>
          <w:szCs w:val="24"/>
        </w:rPr>
        <w:t xml:space="preserve">As noted in previous DIGI reports on the relative position of Ireland’s alcohol tax, the excise levels are available for each of the three different individual beverage groups. There is no single composite comparative excise rate for alcohol as a whole. </w:t>
      </w:r>
    </w:p>
    <w:p w14:paraId="2431661F" w14:textId="5164A62B" w:rsidR="00CB1BDE" w:rsidRPr="00CB1BDE" w:rsidRDefault="00CB1BDE" w:rsidP="0021483A">
      <w:pPr>
        <w:jc w:val="both"/>
        <w:rPr>
          <w:rFonts w:ascii="Arial" w:hAnsi="Arial" w:cs="Arial"/>
          <w:sz w:val="24"/>
          <w:szCs w:val="24"/>
        </w:rPr>
      </w:pPr>
      <w:r w:rsidRPr="00CB1BDE">
        <w:rPr>
          <w:rFonts w:ascii="Arial" w:hAnsi="Arial" w:cs="Arial"/>
          <w:sz w:val="24"/>
          <w:szCs w:val="24"/>
        </w:rPr>
        <w:t>Such an indicator is useful for summary comparisons. For example, Ireland’s spirits excise is 111.2% higher than Denmark’s. In wine, Ireland’s excise level is 180.9% higher than the Danish level</w:t>
      </w:r>
      <w:r w:rsidR="0021483A" w:rsidRPr="0081093C">
        <w:rPr>
          <w:rFonts w:ascii="Arial" w:hAnsi="Arial" w:cs="Arial"/>
          <w:sz w:val="24"/>
          <w:szCs w:val="24"/>
        </w:rPr>
        <w:t>,</w:t>
      </w:r>
      <w:r w:rsidRPr="00CB1BDE">
        <w:rPr>
          <w:rFonts w:ascii="Arial" w:hAnsi="Arial" w:cs="Arial"/>
          <w:sz w:val="24"/>
          <w:szCs w:val="24"/>
        </w:rPr>
        <w:t xml:space="preserve"> and in beer Ireland is 244.3% higher than the Danish level. There is no overall total alcohol excise rate with which to compare the aggregate alcohol excise rate between countries. </w:t>
      </w:r>
    </w:p>
    <w:p w14:paraId="1683A6B2" w14:textId="77777777" w:rsidR="0021483A" w:rsidRPr="0081093C" w:rsidRDefault="00CB1BDE" w:rsidP="0021483A">
      <w:pPr>
        <w:jc w:val="both"/>
        <w:rPr>
          <w:rFonts w:ascii="Arial" w:hAnsi="Arial" w:cs="Arial"/>
          <w:sz w:val="24"/>
          <w:szCs w:val="24"/>
        </w:rPr>
      </w:pPr>
      <w:r w:rsidRPr="00CB1BDE">
        <w:rPr>
          <w:rFonts w:ascii="Arial" w:hAnsi="Arial" w:cs="Arial"/>
          <w:sz w:val="24"/>
          <w:szCs w:val="24"/>
        </w:rPr>
        <w:t xml:space="preserve">One possible indicator of overall alcohol taxation is the </w:t>
      </w:r>
      <w:r w:rsidRPr="00CB1BDE">
        <w:rPr>
          <w:rFonts w:ascii="Arial" w:hAnsi="Arial" w:cs="Arial"/>
          <w:b/>
          <w:bCs/>
          <w:sz w:val="24"/>
          <w:szCs w:val="24"/>
        </w:rPr>
        <w:t>weighted average of the different beverages excise level</w:t>
      </w:r>
      <w:r w:rsidRPr="00CB1BDE">
        <w:rPr>
          <w:rFonts w:ascii="Arial" w:hAnsi="Arial" w:cs="Arial"/>
          <w:sz w:val="24"/>
          <w:szCs w:val="24"/>
        </w:rPr>
        <w:t xml:space="preserve"> (weighted by the share of each beverage group in overall national alcohol consumption). Detailed up-to-date comparable information on consumption mix is not readily available. </w:t>
      </w:r>
    </w:p>
    <w:p w14:paraId="16276BD6" w14:textId="0CFB0F39" w:rsidR="00CB1BDE" w:rsidRPr="00CB1BDE" w:rsidRDefault="00CB1BDE" w:rsidP="0021483A">
      <w:pPr>
        <w:jc w:val="both"/>
        <w:rPr>
          <w:rFonts w:ascii="Arial" w:hAnsi="Arial" w:cs="Arial"/>
          <w:sz w:val="24"/>
          <w:szCs w:val="24"/>
        </w:rPr>
      </w:pPr>
      <w:r w:rsidRPr="00CB1BDE">
        <w:rPr>
          <w:rFonts w:ascii="Arial" w:hAnsi="Arial" w:cs="Arial"/>
          <w:sz w:val="24"/>
          <w:szCs w:val="24"/>
        </w:rPr>
        <w:t>In any event, a weighted index would partly reflect the pattern of consumption and not exclusively the different rates. In this report a “</w:t>
      </w:r>
      <w:r w:rsidRPr="00CB1BDE">
        <w:rPr>
          <w:rFonts w:ascii="Arial" w:hAnsi="Arial" w:cs="Arial"/>
          <w:b/>
          <w:bCs/>
          <w:sz w:val="24"/>
          <w:szCs w:val="24"/>
        </w:rPr>
        <w:t>composite” alcohol excise level has been calculated using the arithmetic average of the excise levels of the three beverage groups.</w:t>
      </w:r>
      <w:r w:rsidRPr="00CB1BDE">
        <w:rPr>
          <w:rFonts w:ascii="Arial" w:hAnsi="Arial" w:cs="Arial"/>
          <w:sz w:val="24"/>
          <w:szCs w:val="24"/>
        </w:rPr>
        <w:t xml:space="preserve"> While inexact, it gives a useful indication of the relative national overall alcohol excise level. The composite alcohol excise measure for Ireland is 156.3% higher than Denmark.</w:t>
      </w:r>
    </w:p>
    <w:p w14:paraId="0B997516" w14:textId="5F193290" w:rsidR="0021483A" w:rsidRPr="0081093C" w:rsidRDefault="00CB1BDE" w:rsidP="0021483A">
      <w:pPr>
        <w:jc w:val="both"/>
        <w:rPr>
          <w:rFonts w:ascii="Arial" w:hAnsi="Arial" w:cs="Arial"/>
          <w:sz w:val="24"/>
          <w:szCs w:val="24"/>
        </w:rPr>
      </w:pPr>
      <w:r w:rsidRPr="00CB1BDE">
        <w:rPr>
          <w:rFonts w:ascii="Arial" w:hAnsi="Arial" w:cs="Arial"/>
          <w:sz w:val="24"/>
          <w:szCs w:val="24"/>
        </w:rPr>
        <w:t>The EU excise tables’ euro</w:t>
      </w:r>
      <w:r w:rsidR="0021483A" w:rsidRPr="0081093C">
        <w:rPr>
          <w:rFonts w:ascii="Arial" w:hAnsi="Arial" w:cs="Arial"/>
          <w:sz w:val="24"/>
          <w:szCs w:val="24"/>
        </w:rPr>
        <w:t>-</w:t>
      </w:r>
      <w:r w:rsidRPr="00CB1BDE">
        <w:rPr>
          <w:rFonts w:ascii="Arial" w:hAnsi="Arial" w:cs="Arial"/>
          <w:sz w:val="24"/>
          <w:szCs w:val="24"/>
        </w:rPr>
        <w:t>denominated excise levels for May 2021 for non-euro countries are based on the October 2020 exchange rates as required by EU rules. Changes in exchange rates influence the excise position of Ireland relative to those countries which have not adopted the euro.</w:t>
      </w:r>
    </w:p>
    <w:p w14:paraId="306AEA9E" w14:textId="68BA6B85" w:rsidR="0021483A" w:rsidRPr="0081093C" w:rsidRDefault="00CB1BDE" w:rsidP="0021483A">
      <w:pPr>
        <w:jc w:val="both"/>
        <w:rPr>
          <w:rFonts w:ascii="Arial" w:hAnsi="Arial" w:cs="Arial"/>
          <w:sz w:val="24"/>
          <w:szCs w:val="24"/>
        </w:rPr>
      </w:pPr>
      <w:r w:rsidRPr="00CB1BDE">
        <w:rPr>
          <w:rFonts w:ascii="Arial" w:hAnsi="Arial" w:cs="Arial"/>
          <w:sz w:val="24"/>
          <w:szCs w:val="24"/>
        </w:rPr>
        <w:t xml:space="preserve">For some non-euro economies, the </w:t>
      </w:r>
      <w:r w:rsidRPr="00CB1BDE">
        <w:rPr>
          <w:rFonts w:ascii="Arial" w:hAnsi="Arial" w:cs="Arial"/>
          <w:b/>
          <w:bCs/>
          <w:sz w:val="24"/>
          <w:szCs w:val="24"/>
        </w:rPr>
        <w:t>excise gap is so large that short</w:t>
      </w:r>
      <w:r w:rsidR="0021483A" w:rsidRPr="0081093C">
        <w:rPr>
          <w:rFonts w:ascii="Arial" w:hAnsi="Arial" w:cs="Arial"/>
          <w:b/>
          <w:bCs/>
          <w:sz w:val="24"/>
          <w:szCs w:val="24"/>
        </w:rPr>
        <w:t>-</w:t>
      </w:r>
      <w:r w:rsidRPr="00CB1BDE">
        <w:rPr>
          <w:rFonts w:ascii="Arial" w:hAnsi="Arial" w:cs="Arial"/>
          <w:b/>
          <w:bCs/>
          <w:sz w:val="24"/>
          <w:szCs w:val="24"/>
        </w:rPr>
        <w:t>term exchange rate changes do not materially affect Ireland’s relative position</w:t>
      </w:r>
      <w:r w:rsidRPr="00CB1BDE">
        <w:rPr>
          <w:rFonts w:ascii="Arial" w:hAnsi="Arial" w:cs="Arial"/>
          <w:sz w:val="24"/>
          <w:szCs w:val="24"/>
        </w:rPr>
        <w:t>. However, this is not the case for the UK and Sweden</w:t>
      </w:r>
      <w:r w:rsidR="0021483A" w:rsidRPr="0081093C">
        <w:rPr>
          <w:rFonts w:ascii="Arial" w:hAnsi="Arial" w:cs="Arial"/>
          <w:sz w:val="24"/>
          <w:szCs w:val="24"/>
        </w:rPr>
        <w:t>,</w:t>
      </w:r>
      <w:r w:rsidRPr="00CB1BDE">
        <w:rPr>
          <w:rFonts w:ascii="Arial" w:hAnsi="Arial" w:cs="Arial"/>
          <w:sz w:val="24"/>
          <w:szCs w:val="24"/>
        </w:rPr>
        <w:t xml:space="preserve"> which are both in the top four country group of excise levels and are relatively close to the Irish excise level in beer. </w:t>
      </w:r>
    </w:p>
    <w:p w14:paraId="6858A606" w14:textId="77777777" w:rsidR="0021483A" w:rsidRPr="0081093C" w:rsidRDefault="00CB1BDE" w:rsidP="0021483A">
      <w:pPr>
        <w:jc w:val="both"/>
        <w:rPr>
          <w:rFonts w:ascii="Arial" w:hAnsi="Arial" w:cs="Arial"/>
          <w:sz w:val="24"/>
          <w:szCs w:val="24"/>
        </w:rPr>
      </w:pPr>
      <w:r w:rsidRPr="00CB1BDE">
        <w:rPr>
          <w:rFonts w:ascii="Arial" w:hAnsi="Arial" w:cs="Arial"/>
          <w:sz w:val="24"/>
          <w:szCs w:val="24"/>
        </w:rPr>
        <w:t xml:space="preserve">The particular exchange rate can alter the relative position of Ireland compared to these two countries. Finland, the other member of the four high excise economies, uses the euro and the exchange rate issue does not arise. </w:t>
      </w:r>
    </w:p>
    <w:p w14:paraId="0160A98B" w14:textId="3893B751" w:rsidR="00CB1BDE" w:rsidRPr="00CB1BDE" w:rsidRDefault="00CB1BDE" w:rsidP="0021483A">
      <w:pPr>
        <w:jc w:val="both"/>
        <w:rPr>
          <w:rFonts w:ascii="Arial" w:hAnsi="Arial" w:cs="Arial"/>
          <w:sz w:val="24"/>
          <w:szCs w:val="24"/>
        </w:rPr>
      </w:pPr>
      <w:r w:rsidRPr="00CB1BDE">
        <w:rPr>
          <w:rFonts w:ascii="Arial" w:hAnsi="Arial" w:cs="Arial"/>
          <w:sz w:val="24"/>
          <w:szCs w:val="24"/>
        </w:rPr>
        <w:t>For current comparisons in this report</w:t>
      </w:r>
      <w:r w:rsidR="0021483A" w:rsidRPr="0081093C">
        <w:rPr>
          <w:rFonts w:ascii="Arial" w:hAnsi="Arial" w:cs="Arial"/>
          <w:sz w:val="24"/>
          <w:szCs w:val="24"/>
        </w:rPr>
        <w:t>,</w:t>
      </w:r>
      <w:r w:rsidRPr="00CB1BDE">
        <w:rPr>
          <w:rFonts w:ascii="Arial" w:hAnsi="Arial" w:cs="Arial"/>
          <w:sz w:val="24"/>
          <w:szCs w:val="24"/>
        </w:rPr>
        <w:t xml:space="preserve"> we use the more appropriate relatively current exchange rates for both Sweden and the UK, which is defined as the monthly average level in </w:t>
      </w:r>
      <w:r w:rsidRPr="00CB1BDE">
        <w:rPr>
          <w:rFonts w:ascii="Arial" w:hAnsi="Arial" w:cs="Arial"/>
          <w:b/>
          <w:bCs/>
          <w:sz w:val="24"/>
          <w:szCs w:val="24"/>
        </w:rPr>
        <w:t>July 2021.</w:t>
      </w:r>
      <w:r w:rsidRPr="00CB1BDE">
        <w:rPr>
          <w:rFonts w:ascii="Arial" w:hAnsi="Arial" w:cs="Arial"/>
          <w:sz w:val="24"/>
          <w:szCs w:val="24"/>
        </w:rPr>
        <w:t xml:space="preserve"> The exchange rates used in the basic data source are, relative to the euro, 10.4853 SEK (Sweden) and 0.90723 Sterling. The more recent July rates are 10.1079 SEK and </w:t>
      </w:r>
      <w:r w:rsidR="0021483A" w:rsidRPr="0081093C">
        <w:rPr>
          <w:rFonts w:ascii="Arial" w:hAnsi="Arial" w:cs="Arial"/>
          <w:sz w:val="24"/>
          <w:szCs w:val="24"/>
        </w:rPr>
        <w:t>0</w:t>
      </w:r>
      <w:r w:rsidRPr="00CB1BDE">
        <w:rPr>
          <w:rFonts w:ascii="Arial" w:hAnsi="Arial" w:cs="Arial"/>
          <w:sz w:val="24"/>
          <w:szCs w:val="24"/>
        </w:rPr>
        <w:t>.85613 Sterling.</w:t>
      </w:r>
    </w:p>
    <w:p w14:paraId="76A9E740" w14:textId="77777777" w:rsidR="0021483A" w:rsidRPr="0081093C" w:rsidRDefault="00CB1BDE" w:rsidP="0021483A">
      <w:pPr>
        <w:jc w:val="both"/>
        <w:rPr>
          <w:rFonts w:ascii="Arial" w:hAnsi="Arial" w:cs="Arial"/>
          <w:sz w:val="24"/>
          <w:szCs w:val="24"/>
        </w:rPr>
      </w:pPr>
      <w:r w:rsidRPr="00CB1BDE">
        <w:rPr>
          <w:rFonts w:ascii="Arial" w:hAnsi="Arial" w:cs="Arial"/>
          <w:sz w:val="24"/>
          <w:szCs w:val="24"/>
        </w:rPr>
        <w:t xml:space="preserve">The effect of the different exchange rates on comparative excise rates in Sweden and the UK are shown below in Table 1. The effect of using the more recent exchange rates is to increase the euro value of the local currency excise rates for both Sweden and the UK. This means that the gap between these two countries excise rates and Ireland’s rate is narrowed. </w:t>
      </w:r>
    </w:p>
    <w:p w14:paraId="7454E0D5" w14:textId="56DADA76" w:rsidR="00CB1BDE" w:rsidRPr="00CB1BDE" w:rsidRDefault="00CB1BDE" w:rsidP="0021483A">
      <w:pPr>
        <w:jc w:val="both"/>
        <w:rPr>
          <w:rFonts w:ascii="Arial" w:hAnsi="Arial" w:cs="Arial"/>
          <w:sz w:val="24"/>
          <w:szCs w:val="24"/>
        </w:rPr>
      </w:pPr>
      <w:r w:rsidRPr="00CB1BDE">
        <w:rPr>
          <w:rFonts w:ascii="Arial" w:hAnsi="Arial" w:cs="Arial"/>
          <w:sz w:val="24"/>
          <w:szCs w:val="24"/>
        </w:rPr>
        <w:t>Ireland’s composite rate is €3</w:t>
      </w:r>
      <w:r w:rsidR="0021483A" w:rsidRPr="0081093C">
        <w:rPr>
          <w:rFonts w:ascii="Arial" w:hAnsi="Arial" w:cs="Arial"/>
          <w:sz w:val="24"/>
          <w:szCs w:val="24"/>
        </w:rPr>
        <w:t>,</w:t>
      </w:r>
      <w:r w:rsidRPr="00CB1BDE">
        <w:rPr>
          <w:rFonts w:ascii="Arial" w:hAnsi="Arial" w:cs="Arial"/>
          <w:sz w:val="24"/>
          <w:szCs w:val="24"/>
        </w:rPr>
        <w:t>458 compared to €2</w:t>
      </w:r>
      <w:r w:rsidR="0021483A" w:rsidRPr="0081093C">
        <w:rPr>
          <w:rFonts w:ascii="Arial" w:hAnsi="Arial" w:cs="Arial"/>
          <w:sz w:val="24"/>
          <w:szCs w:val="24"/>
        </w:rPr>
        <w:t>,</w:t>
      </w:r>
      <w:r w:rsidRPr="00CB1BDE">
        <w:rPr>
          <w:rFonts w:ascii="Arial" w:hAnsi="Arial" w:cs="Arial"/>
          <w:sz w:val="24"/>
          <w:szCs w:val="24"/>
        </w:rPr>
        <w:t>915 for the UK on recent exchange rates and €2</w:t>
      </w:r>
      <w:r w:rsidR="0021483A" w:rsidRPr="0081093C">
        <w:rPr>
          <w:rFonts w:ascii="Arial" w:hAnsi="Arial" w:cs="Arial"/>
          <w:sz w:val="24"/>
          <w:szCs w:val="24"/>
        </w:rPr>
        <w:t>,</w:t>
      </w:r>
      <w:r w:rsidRPr="00CB1BDE">
        <w:rPr>
          <w:rFonts w:ascii="Arial" w:hAnsi="Arial" w:cs="Arial"/>
          <w:sz w:val="24"/>
          <w:szCs w:val="24"/>
        </w:rPr>
        <w:t>751 on the October 2020 exchange rates. The Swedish composite rate is €3</w:t>
      </w:r>
      <w:r w:rsidR="0021483A" w:rsidRPr="0081093C">
        <w:rPr>
          <w:rFonts w:ascii="Arial" w:hAnsi="Arial" w:cs="Arial"/>
          <w:sz w:val="24"/>
          <w:szCs w:val="24"/>
        </w:rPr>
        <w:t>,</w:t>
      </w:r>
      <w:r w:rsidRPr="00CB1BDE">
        <w:rPr>
          <w:rFonts w:ascii="Arial" w:hAnsi="Arial" w:cs="Arial"/>
          <w:sz w:val="24"/>
          <w:szCs w:val="24"/>
        </w:rPr>
        <w:t>041 on the October 2020 exchange rates and €3</w:t>
      </w:r>
      <w:r w:rsidR="0021483A" w:rsidRPr="0081093C">
        <w:rPr>
          <w:rFonts w:ascii="Arial" w:hAnsi="Arial" w:cs="Arial"/>
          <w:sz w:val="24"/>
          <w:szCs w:val="24"/>
        </w:rPr>
        <w:t>,</w:t>
      </w:r>
      <w:r w:rsidRPr="00CB1BDE">
        <w:rPr>
          <w:rFonts w:ascii="Arial" w:hAnsi="Arial" w:cs="Arial"/>
          <w:sz w:val="24"/>
          <w:szCs w:val="24"/>
        </w:rPr>
        <w:t>127 on the July 2021 exchange rates. The rankings of the three countries are not affected.</w:t>
      </w:r>
    </w:p>
    <w:p w14:paraId="2A633E78" w14:textId="3C6048C7" w:rsidR="00A463E9" w:rsidRPr="0081093C" w:rsidRDefault="00A463E9" w:rsidP="00A463E9">
      <w:pPr>
        <w:rPr>
          <w:rFonts w:ascii="Arial" w:hAnsi="Arial" w:cs="Arial"/>
          <w:b/>
          <w:bCs/>
          <w:sz w:val="28"/>
          <w:szCs w:val="28"/>
        </w:rPr>
      </w:pPr>
    </w:p>
    <w:p w14:paraId="26392A62" w14:textId="18900C5F" w:rsidR="0021483A" w:rsidRPr="0021483A" w:rsidRDefault="0021483A" w:rsidP="0021483A">
      <w:pPr>
        <w:rPr>
          <w:rFonts w:ascii="Arial" w:hAnsi="Arial" w:cs="Arial"/>
          <w:b/>
          <w:bCs/>
          <w:sz w:val="20"/>
          <w:szCs w:val="20"/>
        </w:rPr>
      </w:pPr>
      <w:r w:rsidRPr="0021483A">
        <w:rPr>
          <w:rFonts w:ascii="Arial" w:hAnsi="Arial" w:cs="Arial"/>
          <w:b/>
          <w:bCs/>
          <w:sz w:val="20"/>
          <w:szCs w:val="20"/>
        </w:rPr>
        <w:t>Table 1</w:t>
      </w:r>
      <w:r w:rsidRPr="0081093C">
        <w:rPr>
          <w:rFonts w:ascii="Arial" w:hAnsi="Arial" w:cs="Arial"/>
          <w:b/>
          <w:bCs/>
          <w:sz w:val="20"/>
          <w:szCs w:val="20"/>
        </w:rPr>
        <w:t>:</w:t>
      </w:r>
      <w:r w:rsidRPr="0021483A">
        <w:rPr>
          <w:rFonts w:ascii="Arial" w:hAnsi="Arial" w:cs="Arial"/>
          <w:b/>
          <w:bCs/>
          <w:sz w:val="20"/>
          <w:szCs w:val="20"/>
        </w:rPr>
        <w:t xml:space="preserve"> </w:t>
      </w:r>
      <w:r w:rsidRPr="0021483A">
        <w:rPr>
          <w:rFonts w:ascii="Arial" w:hAnsi="Arial" w:cs="Arial"/>
          <w:b/>
          <w:bCs/>
          <w:i/>
          <w:iCs/>
          <w:sz w:val="20"/>
          <w:szCs w:val="20"/>
        </w:rPr>
        <w:t>Excise per HLPA UK and Sweden, based on local currency and different exchange rates</w:t>
      </w:r>
      <w:r w:rsidR="00A758B4" w:rsidRPr="0081093C">
        <w:rPr>
          <w:rFonts w:ascii="Arial" w:hAnsi="Arial" w:cs="Arial"/>
          <w:b/>
          <w:bCs/>
          <w:i/>
          <w:iCs/>
          <w:sz w:val="20"/>
          <w:szCs w:val="20"/>
        </w:rPr>
        <w:t>.</w:t>
      </w:r>
    </w:p>
    <w:tbl>
      <w:tblPr>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4A0" w:firstRow="1" w:lastRow="0" w:firstColumn="1" w:lastColumn="0" w:noHBand="0" w:noVBand="1"/>
      </w:tblPr>
      <w:tblGrid>
        <w:gridCol w:w="1705"/>
        <w:gridCol w:w="1706"/>
        <w:gridCol w:w="1706"/>
        <w:gridCol w:w="1706"/>
        <w:gridCol w:w="1706"/>
      </w:tblGrid>
      <w:tr w:rsidR="0021483A" w:rsidRPr="0021483A" w14:paraId="25CBC6B0" w14:textId="77777777" w:rsidTr="009A7654">
        <w:tc>
          <w:tcPr>
            <w:tcW w:w="1705" w:type="dxa"/>
            <w:shd w:val="clear" w:color="auto" w:fill="F2F2F2"/>
          </w:tcPr>
          <w:p w14:paraId="7A1BBD5A" w14:textId="77777777" w:rsidR="0021483A" w:rsidRPr="0021483A" w:rsidRDefault="0021483A" w:rsidP="0021483A">
            <w:pPr>
              <w:rPr>
                <w:rFonts w:ascii="Arial" w:hAnsi="Arial" w:cs="Arial"/>
                <w:b/>
                <w:bCs/>
              </w:rPr>
            </w:pPr>
          </w:p>
        </w:tc>
        <w:tc>
          <w:tcPr>
            <w:tcW w:w="1706" w:type="dxa"/>
            <w:shd w:val="clear" w:color="auto" w:fill="F2F2F2"/>
          </w:tcPr>
          <w:p w14:paraId="153C180A" w14:textId="77777777" w:rsidR="0021483A" w:rsidRPr="0021483A" w:rsidRDefault="0021483A" w:rsidP="0021483A">
            <w:pPr>
              <w:rPr>
                <w:rFonts w:ascii="Arial" w:hAnsi="Arial" w:cs="Arial"/>
                <w:b/>
                <w:bCs/>
              </w:rPr>
            </w:pPr>
            <w:r w:rsidRPr="0021483A">
              <w:rPr>
                <w:rFonts w:ascii="Arial" w:hAnsi="Arial" w:cs="Arial"/>
                <w:b/>
                <w:bCs/>
              </w:rPr>
              <w:t>Spirits</w:t>
            </w:r>
          </w:p>
        </w:tc>
        <w:tc>
          <w:tcPr>
            <w:tcW w:w="1706" w:type="dxa"/>
            <w:shd w:val="clear" w:color="auto" w:fill="F2F2F2"/>
          </w:tcPr>
          <w:p w14:paraId="3D72F24D" w14:textId="77777777" w:rsidR="0021483A" w:rsidRPr="0021483A" w:rsidRDefault="0021483A" w:rsidP="0021483A">
            <w:pPr>
              <w:rPr>
                <w:rFonts w:ascii="Arial" w:hAnsi="Arial" w:cs="Arial"/>
                <w:b/>
                <w:bCs/>
              </w:rPr>
            </w:pPr>
            <w:r w:rsidRPr="0021483A">
              <w:rPr>
                <w:rFonts w:ascii="Arial" w:hAnsi="Arial" w:cs="Arial"/>
                <w:b/>
                <w:bCs/>
              </w:rPr>
              <w:t>Wine</w:t>
            </w:r>
          </w:p>
        </w:tc>
        <w:tc>
          <w:tcPr>
            <w:tcW w:w="1706" w:type="dxa"/>
            <w:shd w:val="clear" w:color="auto" w:fill="F2F2F2"/>
          </w:tcPr>
          <w:p w14:paraId="7DC6566D" w14:textId="77777777" w:rsidR="0021483A" w:rsidRPr="0021483A" w:rsidRDefault="0021483A" w:rsidP="0021483A">
            <w:pPr>
              <w:rPr>
                <w:rFonts w:ascii="Arial" w:hAnsi="Arial" w:cs="Arial"/>
                <w:b/>
                <w:bCs/>
              </w:rPr>
            </w:pPr>
            <w:r w:rsidRPr="0021483A">
              <w:rPr>
                <w:rFonts w:ascii="Arial" w:hAnsi="Arial" w:cs="Arial"/>
                <w:b/>
                <w:bCs/>
              </w:rPr>
              <w:t>Beer</w:t>
            </w:r>
          </w:p>
        </w:tc>
        <w:tc>
          <w:tcPr>
            <w:tcW w:w="1706" w:type="dxa"/>
            <w:shd w:val="clear" w:color="auto" w:fill="F2F2F2"/>
          </w:tcPr>
          <w:p w14:paraId="3CEE875D" w14:textId="77777777" w:rsidR="0021483A" w:rsidRPr="0021483A" w:rsidRDefault="0021483A" w:rsidP="0021483A">
            <w:pPr>
              <w:rPr>
                <w:rFonts w:ascii="Arial" w:hAnsi="Arial" w:cs="Arial"/>
                <w:b/>
                <w:bCs/>
              </w:rPr>
            </w:pPr>
            <w:r w:rsidRPr="0021483A">
              <w:rPr>
                <w:rFonts w:ascii="Arial" w:hAnsi="Arial" w:cs="Arial"/>
                <w:b/>
                <w:bCs/>
              </w:rPr>
              <w:t xml:space="preserve">Composite </w:t>
            </w:r>
          </w:p>
        </w:tc>
      </w:tr>
      <w:tr w:rsidR="0021483A" w:rsidRPr="0021483A" w14:paraId="03892F25" w14:textId="77777777" w:rsidTr="009A7654">
        <w:tc>
          <w:tcPr>
            <w:tcW w:w="1705" w:type="dxa"/>
            <w:shd w:val="clear" w:color="auto" w:fill="F2F2F2"/>
          </w:tcPr>
          <w:p w14:paraId="159227DB" w14:textId="77777777" w:rsidR="0021483A" w:rsidRPr="0021483A" w:rsidRDefault="0021483A" w:rsidP="0021483A">
            <w:pPr>
              <w:rPr>
                <w:rFonts w:ascii="Arial" w:hAnsi="Arial" w:cs="Arial"/>
                <w:b/>
                <w:bCs/>
                <w:i/>
              </w:rPr>
            </w:pPr>
            <w:r w:rsidRPr="0021483A">
              <w:rPr>
                <w:rFonts w:ascii="Arial" w:hAnsi="Arial" w:cs="Arial"/>
                <w:b/>
                <w:bCs/>
                <w:i/>
              </w:rPr>
              <w:t>UK Sterling</w:t>
            </w:r>
          </w:p>
        </w:tc>
        <w:tc>
          <w:tcPr>
            <w:tcW w:w="1706" w:type="dxa"/>
            <w:shd w:val="clear" w:color="auto" w:fill="F2F2F2"/>
          </w:tcPr>
          <w:p w14:paraId="230FAED6" w14:textId="7ECBD58A" w:rsidR="0021483A" w:rsidRPr="0021483A" w:rsidRDefault="0021483A" w:rsidP="0021483A">
            <w:pPr>
              <w:rPr>
                <w:rFonts w:ascii="Arial" w:hAnsi="Arial" w:cs="Arial"/>
                <w:i/>
              </w:rPr>
            </w:pPr>
            <w:r w:rsidRPr="0021483A">
              <w:rPr>
                <w:rFonts w:ascii="Arial" w:hAnsi="Arial" w:cs="Arial"/>
                <w:i/>
              </w:rPr>
              <w:t>2</w:t>
            </w:r>
            <w:r w:rsidRPr="0081093C">
              <w:rPr>
                <w:rFonts w:ascii="Arial" w:hAnsi="Arial" w:cs="Arial"/>
                <w:i/>
              </w:rPr>
              <w:t>,</w:t>
            </w:r>
            <w:r w:rsidRPr="0021483A">
              <w:rPr>
                <w:rFonts w:ascii="Arial" w:hAnsi="Arial" w:cs="Arial"/>
                <w:i/>
              </w:rPr>
              <w:t>874</w:t>
            </w:r>
          </w:p>
        </w:tc>
        <w:tc>
          <w:tcPr>
            <w:tcW w:w="1706" w:type="dxa"/>
            <w:shd w:val="clear" w:color="auto" w:fill="F2F2F2"/>
          </w:tcPr>
          <w:p w14:paraId="2BB31D03" w14:textId="6CCC08F7" w:rsidR="0021483A" w:rsidRPr="0021483A" w:rsidRDefault="0021483A" w:rsidP="0021483A">
            <w:pPr>
              <w:rPr>
                <w:rFonts w:ascii="Arial" w:hAnsi="Arial" w:cs="Arial"/>
                <w:i/>
              </w:rPr>
            </w:pPr>
            <w:r w:rsidRPr="0021483A">
              <w:rPr>
                <w:rFonts w:ascii="Arial" w:hAnsi="Arial" w:cs="Arial"/>
                <w:i/>
              </w:rPr>
              <w:t>2</w:t>
            </w:r>
            <w:r w:rsidRPr="0081093C">
              <w:rPr>
                <w:rFonts w:ascii="Arial" w:hAnsi="Arial" w:cs="Arial"/>
                <w:i/>
              </w:rPr>
              <w:t>,</w:t>
            </w:r>
            <w:r w:rsidRPr="0021483A">
              <w:rPr>
                <w:rFonts w:ascii="Arial" w:hAnsi="Arial" w:cs="Arial"/>
                <w:i/>
              </w:rPr>
              <w:t>705</w:t>
            </w:r>
          </w:p>
        </w:tc>
        <w:tc>
          <w:tcPr>
            <w:tcW w:w="1706" w:type="dxa"/>
            <w:shd w:val="clear" w:color="auto" w:fill="F2F2F2"/>
          </w:tcPr>
          <w:p w14:paraId="116CCAB1" w14:textId="6A80D30E" w:rsidR="0021483A" w:rsidRPr="0021483A" w:rsidRDefault="0021483A" w:rsidP="0021483A">
            <w:pPr>
              <w:rPr>
                <w:rFonts w:ascii="Arial" w:hAnsi="Arial" w:cs="Arial"/>
                <w:i/>
              </w:rPr>
            </w:pPr>
            <w:r w:rsidRPr="0021483A">
              <w:rPr>
                <w:rFonts w:ascii="Arial" w:hAnsi="Arial" w:cs="Arial"/>
                <w:i/>
              </w:rPr>
              <w:t>1</w:t>
            </w:r>
            <w:r w:rsidRPr="0081093C">
              <w:rPr>
                <w:rFonts w:ascii="Arial" w:hAnsi="Arial" w:cs="Arial"/>
                <w:i/>
              </w:rPr>
              <w:t>,</w:t>
            </w:r>
            <w:r w:rsidRPr="0021483A">
              <w:rPr>
                <w:rFonts w:ascii="Arial" w:hAnsi="Arial" w:cs="Arial"/>
                <w:i/>
              </w:rPr>
              <w:t>908</w:t>
            </w:r>
          </w:p>
        </w:tc>
        <w:tc>
          <w:tcPr>
            <w:tcW w:w="1706" w:type="dxa"/>
            <w:shd w:val="clear" w:color="auto" w:fill="F2F2F2"/>
          </w:tcPr>
          <w:p w14:paraId="15A8B089" w14:textId="77777777" w:rsidR="0021483A" w:rsidRPr="0021483A" w:rsidRDefault="0021483A" w:rsidP="0021483A">
            <w:pPr>
              <w:rPr>
                <w:rFonts w:ascii="Arial" w:hAnsi="Arial" w:cs="Arial"/>
                <w:i/>
              </w:rPr>
            </w:pPr>
            <w:r w:rsidRPr="0021483A">
              <w:rPr>
                <w:rFonts w:ascii="Arial" w:hAnsi="Arial" w:cs="Arial"/>
                <w:i/>
              </w:rPr>
              <w:t>Not applicable</w:t>
            </w:r>
          </w:p>
        </w:tc>
      </w:tr>
      <w:tr w:rsidR="0021483A" w:rsidRPr="0021483A" w14:paraId="234D7995" w14:textId="77777777" w:rsidTr="009A7654">
        <w:tc>
          <w:tcPr>
            <w:tcW w:w="1705" w:type="dxa"/>
            <w:shd w:val="clear" w:color="auto" w:fill="F2F2F2"/>
          </w:tcPr>
          <w:p w14:paraId="40E25AD5" w14:textId="77777777" w:rsidR="0021483A" w:rsidRPr="0021483A" w:rsidRDefault="0021483A" w:rsidP="0021483A">
            <w:pPr>
              <w:rPr>
                <w:rFonts w:ascii="Arial" w:hAnsi="Arial" w:cs="Arial"/>
              </w:rPr>
            </w:pPr>
            <w:r w:rsidRPr="0021483A">
              <w:rPr>
                <w:rFonts w:ascii="Arial" w:hAnsi="Arial" w:cs="Arial"/>
              </w:rPr>
              <w:t>UK in euro at Oct 2020 rate, 0.90723</w:t>
            </w:r>
          </w:p>
        </w:tc>
        <w:tc>
          <w:tcPr>
            <w:tcW w:w="1706" w:type="dxa"/>
            <w:shd w:val="clear" w:color="auto" w:fill="F2F2F2"/>
          </w:tcPr>
          <w:p w14:paraId="46C386A7" w14:textId="6B2DAC81" w:rsidR="0021483A" w:rsidRPr="0021483A" w:rsidRDefault="0021483A" w:rsidP="0021483A">
            <w:pPr>
              <w:rPr>
                <w:rFonts w:ascii="Arial" w:hAnsi="Arial" w:cs="Arial"/>
              </w:rPr>
            </w:pPr>
            <w:r w:rsidRPr="0021483A">
              <w:rPr>
                <w:rFonts w:ascii="Arial" w:hAnsi="Arial" w:cs="Arial"/>
              </w:rPr>
              <w:t>3</w:t>
            </w:r>
            <w:r w:rsidRPr="0081093C">
              <w:rPr>
                <w:rFonts w:ascii="Arial" w:hAnsi="Arial" w:cs="Arial"/>
              </w:rPr>
              <w:t>,</w:t>
            </w:r>
            <w:r w:rsidRPr="0021483A">
              <w:rPr>
                <w:rFonts w:ascii="Arial" w:hAnsi="Arial" w:cs="Arial"/>
              </w:rPr>
              <w:t>168</w:t>
            </w:r>
          </w:p>
        </w:tc>
        <w:tc>
          <w:tcPr>
            <w:tcW w:w="1706" w:type="dxa"/>
            <w:shd w:val="clear" w:color="auto" w:fill="F2F2F2"/>
          </w:tcPr>
          <w:p w14:paraId="56119660" w14:textId="523FCAB2" w:rsidR="0021483A" w:rsidRPr="0021483A" w:rsidRDefault="0021483A" w:rsidP="0021483A">
            <w:pPr>
              <w:rPr>
                <w:rFonts w:ascii="Arial" w:hAnsi="Arial" w:cs="Arial"/>
              </w:rPr>
            </w:pPr>
            <w:r w:rsidRPr="0021483A">
              <w:rPr>
                <w:rFonts w:ascii="Arial" w:hAnsi="Arial" w:cs="Arial"/>
              </w:rPr>
              <w:t>2</w:t>
            </w:r>
            <w:r w:rsidRPr="0081093C">
              <w:rPr>
                <w:rFonts w:ascii="Arial" w:hAnsi="Arial" w:cs="Arial"/>
              </w:rPr>
              <w:t>,</w:t>
            </w:r>
            <w:r w:rsidRPr="0021483A">
              <w:rPr>
                <w:rFonts w:ascii="Arial" w:hAnsi="Arial" w:cs="Arial"/>
              </w:rPr>
              <w:t>982</w:t>
            </w:r>
          </w:p>
        </w:tc>
        <w:tc>
          <w:tcPr>
            <w:tcW w:w="1706" w:type="dxa"/>
            <w:shd w:val="clear" w:color="auto" w:fill="F2F2F2"/>
          </w:tcPr>
          <w:p w14:paraId="7BC2B551" w14:textId="744FF5FD" w:rsidR="0021483A" w:rsidRPr="0021483A" w:rsidRDefault="0021483A" w:rsidP="0021483A">
            <w:pPr>
              <w:rPr>
                <w:rFonts w:ascii="Arial" w:hAnsi="Arial" w:cs="Arial"/>
              </w:rPr>
            </w:pPr>
            <w:r w:rsidRPr="0021483A">
              <w:rPr>
                <w:rFonts w:ascii="Arial" w:hAnsi="Arial" w:cs="Arial"/>
              </w:rPr>
              <w:t>2</w:t>
            </w:r>
            <w:r w:rsidRPr="0081093C">
              <w:rPr>
                <w:rFonts w:ascii="Arial" w:hAnsi="Arial" w:cs="Arial"/>
              </w:rPr>
              <w:t>,</w:t>
            </w:r>
            <w:r w:rsidRPr="0021483A">
              <w:rPr>
                <w:rFonts w:ascii="Arial" w:hAnsi="Arial" w:cs="Arial"/>
              </w:rPr>
              <w:t>103</w:t>
            </w:r>
          </w:p>
        </w:tc>
        <w:tc>
          <w:tcPr>
            <w:tcW w:w="1706" w:type="dxa"/>
            <w:shd w:val="clear" w:color="auto" w:fill="F2F2F2"/>
          </w:tcPr>
          <w:p w14:paraId="77B2D976" w14:textId="3A9CD742" w:rsidR="0021483A" w:rsidRPr="0021483A" w:rsidRDefault="0021483A" w:rsidP="0021483A">
            <w:pPr>
              <w:rPr>
                <w:rFonts w:ascii="Arial" w:hAnsi="Arial" w:cs="Arial"/>
              </w:rPr>
            </w:pPr>
            <w:r w:rsidRPr="0021483A">
              <w:rPr>
                <w:rFonts w:ascii="Arial" w:hAnsi="Arial" w:cs="Arial"/>
              </w:rPr>
              <w:t>2</w:t>
            </w:r>
            <w:r w:rsidRPr="0081093C">
              <w:rPr>
                <w:rFonts w:ascii="Arial" w:hAnsi="Arial" w:cs="Arial"/>
              </w:rPr>
              <w:t>,</w:t>
            </w:r>
            <w:r w:rsidRPr="0021483A">
              <w:rPr>
                <w:rFonts w:ascii="Arial" w:hAnsi="Arial" w:cs="Arial"/>
              </w:rPr>
              <w:t>751</w:t>
            </w:r>
          </w:p>
        </w:tc>
      </w:tr>
      <w:tr w:rsidR="0021483A" w:rsidRPr="0021483A" w14:paraId="0EB35BB2" w14:textId="77777777" w:rsidTr="009A7654">
        <w:tc>
          <w:tcPr>
            <w:tcW w:w="1705" w:type="dxa"/>
            <w:shd w:val="clear" w:color="auto" w:fill="F2F2F2"/>
          </w:tcPr>
          <w:p w14:paraId="6E3E0A64" w14:textId="77777777" w:rsidR="0021483A" w:rsidRPr="0021483A" w:rsidRDefault="0021483A" w:rsidP="0021483A">
            <w:pPr>
              <w:rPr>
                <w:rFonts w:ascii="Arial" w:hAnsi="Arial" w:cs="Arial"/>
              </w:rPr>
            </w:pPr>
            <w:r w:rsidRPr="0021483A">
              <w:rPr>
                <w:rFonts w:ascii="Arial" w:hAnsi="Arial" w:cs="Arial"/>
              </w:rPr>
              <w:t>UK in euro at July 2021 rate, 0.85613</w:t>
            </w:r>
          </w:p>
        </w:tc>
        <w:tc>
          <w:tcPr>
            <w:tcW w:w="1706" w:type="dxa"/>
            <w:shd w:val="clear" w:color="auto" w:fill="F2F2F2"/>
          </w:tcPr>
          <w:p w14:paraId="5D21802F" w14:textId="2DFACBA1" w:rsidR="0021483A" w:rsidRPr="0021483A" w:rsidRDefault="0021483A" w:rsidP="0021483A">
            <w:pPr>
              <w:rPr>
                <w:rFonts w:ascii="Arial" w:hAnsi="Arial" w:cs="Arial"/>
              </w:rPr>
            </w:pPr>
            <w:r w:rsidRPr="0021483A">
              <w:rPr>
                <w:rFonts w:ascii="Arial" w:hAnsi="Arial" w:cs="Arial"/>
              </w:rPr>
              <w:t>3</w:t>
            </w:r>
            <w:r w:rsidRPr="0081093C">
              <w:rPr>
                <w:rFonts w:ascii="Arial" w:hAnsi="Arial" w:cs="Arial"/>
              </w:rPr>
              <w:t>,</w:t>
            </w:r>
            <w:r w:rsidRPr="0021483A">
              <w:rPr>
                <w:rFonts w:ascii="Arial" w:hAnsi="Arial" w:cs="Arial"/>
              </w:rPr>
              <w:t>357</w:t>
            </w:r>
          </w:p>
        </w:tc>
        <w:tc>
          <w:tcPr>
            <w:tcW w:w="1706" w:type="dxa"/>
            <w:shd w:val="clear" w:color="auto" w:fill="F2F2F2"/>
          </w:tcPr>
          <w:p w14:paraId="693F6D9A" w14:textId="0962B25D" w:rsidR="0021483A" w:rsidRPr="0021483A" w:rsidRDefault="0021483A" w:rsidP="0021483A">
            <w:pPr>
              <w:rPr>
                <w:rFonts w:ascii="Arial" w:hAnsi="Arial" w:cs="Arial"/>
              </w:rPr>
            </w:pPr>
            <w:r w:rsidRPr="0021483A">
              <w:rPr>
                <w:rFonts w:ascii="Arial" w:hAnsi="Arial" w:cs="Arial"/>
              </w:rPr>
              <w:t>3</w:t>
            </w:r>
            <w:r w:rsidRPr="0081093C">
              <w:rPr>
                <w:rFonts w:ascii="Arial" w:hAnsi="Arial" w:cs="Arial"/>
              </w:rPr>
              <w:t>,</w:t>
            </w:r>
            <w:r w:rsidRPr="0021483A">
              <w:rPr>
                <w:rFonts w:ascii="Arial" w:hAnsi="Arial" w:cs="Arial"/>
              </w:rPr>
              <w:t>160</w:t>
            </w:r>
          </w:p>
        </w:tc>
        <w:tc>
          <w:tcPr>
            <w:tcW w:w="1706" w:type="dxa"/>
            <w:shd w:val="clear" w:color="auto" w:fill="F2F2F2"/>
          </w:tcPr>
          <w:p w14:paraId="415CA7AE" w14:textId="2A614937" w:rsidR="0021483A" w:rsidRPr="0021483A" w:rsidRDefault="0021483A" w:rsidP="0021483A">
            <w:pPr>
              <w:rPr>
                <w:rFonts w:ascii="Arial" w:hAnsi="Arial" w:cs="Arial"/>
              </w:rPr>
            </w:pPr>
            <w:r w:rsidRPr="0021483A">
              <w:rPr>
                <w:rFonts w:ascii="Arial" w:hAnsi="Arial" w:cs="Arial"/>
              </w:rPr>
              <w:t>2</w:t>
            </w:r>
            <w:r w:rsidRPr="0081093C">
              <w:rPr>
                <w:rFonts w:ascii="Arial" w:hAnsi="Arial" w:cs="Arial"/>
              </w:rPr>
              <w:t>,</w:t>
            </w:r>
            <w:r w:rsidRPr="0021483A">
              <w:rPr>
                <w:rFonts w:ascii="Arial" w:hAnsi="Arial" w:cs="Arial"/>
              </w:rPr>
              <w:t>229</w:t>
            </w:r>
          </w:p>
        </w:tc>
        <w:tc>
          <w:tcPr>
            <w:tcW w:w="1706" w:type="dxa"/>
            <w:shd w:val="clear" w:color="auto" w:fill="F2F2F2"/>
          </w:tcPr>
          <w:p w14:paraId="1A9985EC" w14:textId="71429BFE" w:rsidR="0021483A" w:rsidRPr="0021483A" w:rsidRDefault="0021483A" w:rsidP="0021483A">
            <w:pPr>
              <w:rPr>
                <w:rFonts w:ascii="Arial" w:hAnsi="Arial" w:cs="Arial"/>
              </w:rPr>
            </w:pPr>
            <w:r w:rsidRPr="0021483A">
              <w:rPr>
                <w:rFonts w:ascii="Arial" w:hAnsi="Arial" w:cs="Arial"/>
              </w:rPr>
              <w:t>2</w:t>
            </w:r>
            <w:r w:rsidRPr="0081093C">
              <w:rPr>
                <w:rFonts w:ascii="Arial" w:hAnsi="Arial" w:cs="Arial"/>
              </w:rPr>
              <w:t>,</w:t>
            </w:r>
            <w:r w:rsidRPr="0021483A">
              <w:rPr>
                <w:rFonts w:ascii="Arial" w:hAnsi="Arial" w:cs="Arial"/>
              </w:rPr>
              <w:t>915</w:t>
            </w:r>
          </w:p>
        </w:tc>
      </w:tr>
      <w:tr w:rsidR="0021483A" w:rsidRPr="0021483A" w14:paraId="15243229" w14:textId="77777777" w:rsidTr="009A7654">
        <w:tc>
          <w:tcPr>
            <w:tcW w:w="1705" w:type="dxa"/>
            <w:shd w:val="clear" w:color="auto" w:fill="F2F2F2"/>
          </w:tcPr>
          <w:p w14:paraId="11D16E8B" w14:textId="77777777" w:rsidR="0021483A" w:rsidRPr="0021483A" w:rsidRDefault="0021483A" w:rsidP="0021483A">
            <w:pPr>
              <w:rPr>
                <w:rFonts w:ascii="Arial" w:hAnsi="Arial" w:cs="Arial"/>
                <w:b/>
                <w:bCs/>
                <w:i/>
              </w:rPr>
            </w:pPr>
            <w:r w:rsidRPr="0021483A">
              <w:rPr>
                <w:rFonts w:ascii="Arial" w:hAnsi="Arial" w:cs="Arial"/>
                <w:b/>
                <w:bCs/>
                <w:i/>
              </w:rPr>
              <w:t>Sweden SEK</w:t>
            </w:r>
          </w:p>
        </w:tc>
        <w:tc>
          <w:tcPr>
            <w:tcW w:w="1706" w:type="dxa"/>
            <w:shd w:val="clear" w:color="auto" w:fill="F2F2F2"/>
          </w:tcPr>
          <w:p w14:paraId="2A8A8AC9" w14:textId="23675763" w:rsidR="0021483A" w:rsidRPr="0021483A" w:rsidRDefault="0021483A" w:rsidP="0021483A">
            <w:pPr>
              <w:rPr>
                <w:rFonts w:ascii="Arial" w:hAnsi="Arial" w:cs="Arial"/>
                <w:i/>
              </w:rPr>
            </w:pPr>
            <w:r w:rsidRPr="0021483A">
              <w:rPr>
                <w:rFonts w:ascii="Arial" w:hAnsi="Arial" w:cs="Arial"/>
                <w:i/>
              </w:rPr>
              <w:t>51</w:t>
            </w:r>
            <w:r w:rsidRPr="0081093C">
              <w:rPr>
                <w:rFonts w:ascii="Arial" w:hAnsi="Arial" w:cs="Arial"/>
                <w:i/>
              </w:rPr>
              <w:t>,</w:t>
            </w:r>
            <w:r w:rsidRPr="0021483A">
              <w:rPr>
                <w:rFonts w:ascii="Arial" w:hAnsi="Arial" w:cs="Arial"/>
                <w:i/>
              </w:rPr>
              <w:t>659</w:t>
            </w:r>
          </w:p>
        </w:tc>
        <w:tc>
          <w:tcPr>
            <w:tcW w:w="1706" w:type="dxa"/>
            <w:shd w:val="clear" w:color="auto" w:fill="F2F2F2"/>
          </w:tcPr>
          <w:p w14:paraId="1FFB1504" w14:textId="4E902B09" w:rsidR="0021483A" w:rsidRPr="0021483A" w:rsidRDefault="0021483A" w:rsidP="0021483A">
            <w:pPr>
              <w:rPr>
                <w:rFonts w:ascii="Arial" w:hAnsi="Arial" w:cs="Arial"/>
                <w:i/>
              </w:rPr>
            </w:pPr>
            <w:r w:rsidRPr="0021483A">
              <w:rPr>
                <w:rFonts w:ascii="Arial" w:hAnsi="Arial" w:cs="Arial"/>
                <w:i/>
              </w:rPr>
              <w:t>23</w:t>
            </w:r>
            <w:r w:rsidRPr="0081093C">
              <w:rPr>
                <w:rFonts w:ascii="Arial" w:hAnsi="Arial" w:cs="Arial"/>
                <w:i/>
              </w:rPr>
              <w:t>,</w:t>
            </w:r>
            <w:r w:rsidRPr="0021483A">
              <w:rPr>
                <w:rFonts w:ascii="Arial" w:hAnsi="Arial" w:cs="Arial"/>
                <w:i/>
              </w:rPr>
              <w:t>800</w:t>
            </w:r>
          </w:p>
        </w:tc>
        <w:tc>
          <w:tcPr>
            <w:tcW w:w="1706" w:type="dxa"/>
            <w:shd w:val="clear" w:color="auto" w:fill="F2F2F2"/>
          </w:tcPr>
          <w:p w14:paraId="7E6205AD" w14:textId="0BCFC958" w:rsidR="0021483A" w:rsidRPr="0021483A" w:rsidRDefault="0021483A" w:rsidP="0021483A">
            <w:pPr>
              <w:rPr>
                <w:rFonts w:ascii="Arial" w:hAnsi="Arial" w:cs="Arial"/>
                <w:i/>
              </w:rPr>
            </w:pPr>
            <w:r w:rsidRPr="0021483A">
              <w:rPr>
                <w:rFonts w:ascii="Arial" w:hAnsi="Arial" w:cs="Arial"/>
                <w:i/>
              </w:rPr>
              <w:t>20</w:t>
            </w:r>
            <w:r w:rsidRPr="0081093C">
              <w:rPr>
                <w:rFonts w:ascii="Arial" w:hAnsi="Arial" w:cs="Arial"/>
                <w:i/>
              </w:rPr>
              <w:t>,</w:t>
            </w:r>
            <w:r w:rsidRPr="0021483A">
              <w:rPr>
                <w:rFonts w:ascii="Arial" w:hAnsi="Arial" w:cs="Arial"/>
                <w:i/>
              </w:rPr>
              <w:t>200</w:t>
            </w:r>
          </w:p>
        </w:tc>
        <w:tc>
          <w:tcPr>
            <w:tcW w:w="1706" w:type="dxa"/>
            <w:shd w:val="clear" w:color="auto" w:fill="F2F2F2"/>
          </w:tcPr>
          <w:p w14:paraId="1180CC24" w14:textId="77777777" w:rsidR="0021483A" w:rsidRPr="0021483A" w:rsidRDefault="0021483A" w:rsidP="0021483A">
            <w:pPr>
              <w:rPr>
                <w:rFonts w:ascii="Arial" w:hAnsi="Arial" w:cs="Arial"/>
                <w:i/>
              </w:rPr>
            </w:pPr>
            <w:r w:rsidRPr="0021483A">
              <w:rPr>
                <w:rFonts w:ascii="Arial" w:hAnsi="Arial" w:cs="Arial"/>
                <w:i/>
              </w:rPr>
              <w:t>Not applicable</w:t>
            </w:r>
          </w:p>
        </w:tc>
      </w:tr>
      <w:tr w:rsidR="0021483A" w:rsidRPr="0021483A" w14:paraId="3A3D852C" w14:textId="77777777" w:rsidTr="009A7654">
        <w:tc>
          <w:tcPr>
            <w:tcW w:w="1705" w:type="dxa"/>
            <w:shd w:val="clear" w:color="auto" w:fill="F2F2F2"/>
          </w:tcPr>
          <w:p w14:paraId="28A50166" w14:textId="77777777" w:rsidR="0021483A" w:rsidRPr="0021483A" w:rsidRDefault="0021483A" w:rsidP="0021483A">
            <w:pPr>
              <w:rPr>
                <w:rFonts w:ascii="Arial" w:hAnsi="Arial" w:cs="Arial"/>
              </w:rPr>
            </w:pPr>
            <w:r w:rsidRPr="0021483A">
              <w:rPr>
                <w:rFonts w:ascii="Arial" w:hAnsi="Arial" w:cs="Arial"/>
              </w:rPr>
              <w:t>Sweden in euro at Oct 2020 rate, 10.4853</w:t>
            </w:r>
          </w:p>
        </w:tc>
        <w:tc>
          <w:tcPr>
            <w:tcW w:w="1706" w:type="dxa"/>
            <w:shd w:val="clear" w:color="auto" w:fill="F2F2F2"/>
          </w:tcPr>
          <w:p w14:paraId="5D3369DD" w14:textId="3D6BFCFA" w:rsidR="0021483A" w:rsidRPr="0021483A" w:rsidRDefault="0021483A" w:rsidP="0021483A">
            <w:pPr>
              <w:rPr>
                <w:rFonts w:ascii="Arial" w:hAnsi="Arial" w:cs="Arial"/>
              </w:rPr>
            </w:pPr>
            <w:r w:rsidRPr="0021483A">
              <w:rPr>
                <w:rFonts w:ascii="Arial" w:hAnsi="Arial" w:cs="Arial"/>
              </w:rPr>
              <w:t>4</w:t>
            </w:r>
            <w:r w:rsidRPr="0081093C">
              <w:rPr>
                <w:rFonts w:ascii="Arial" w:hAnsi="Arial" w:cs="Arial"/>
              </w:rPr>
              <w:t>,</w:t>
            </w:r>
            <w:r w:rsidRPr="0021483A">
              <w:rPr>
                <w:rFonts w:ascii="Arial" w:hAnsi="Arial" w:cs="Arial"/>
              </w:rPr>
              <w:t>927</w:t>
            </w:r>
          </w:p>
        </w:tc>
        <w:tc>
          <w:tcPr>
            <w:tcW w:w="1706" w:type="dxa"/>
            <w:shd w:val="clear" w:color="auto" w:fill="F2F2F2"/>
          </w:tcPr>
          <w:p w14:paraId="18712BE3" w14:textId="72D4CBA6" w:rsidR="0021483A" w:rsidRPr="0021483A" w:rsidRDefault="0021483A" w:rsidP="0021483A">
            <w:pPr>
              <w:rPr>
                <w:rFonts w:ascii="Arial" w:hAnsi="Arial" w:cs="Arial"/>
              </w:rPr>
            </w:pPr>
            <w:r w:rsidRPr="0021483A">
              <w:rPr>
                <w:rFonts w:ascii="Arial" w:hAnsi="Arial" w:cs="Arial"/>
              </w:rPr>
              <w:t>2</w:t>
            </w:r>
            <w:r w:rsidRPr="0081093C">
              <w:rPr>
                <w:rFonts w:ascii="Arial" w:hAnsi="Arial" w:cs="Arial"/>
              </w:rPr>
              <w:t>,</w:t>
            </w:r>
            <w:r w:rsidRPr="0021483A">
              <w:rPr>
                <w:rFonts w:ascii="Arial" w:hAnsi="Arial" w:cs="Arial"/>
              </w:rPr>
              <w:t>270</w:t>
            </w:r>
          </w:p>
        </w:tc>
        <w:tc>
          <w:tcPr>
            <w:tcW w:w="1706" w:type="dxa"/>
            <w:shd w:val="clear" w:color="auto" w:fill="F2F2F2"/>
          </w:tcPr>
          <w:p w14:paraId="48AD6CD2" w14:textId="68958E6C" w:rsidR="0021483A" w:rsidRPr="0021483A" w:rsidRDefault="0021483A" w:rsidP="0021483A">
            <w:pPr>
              <w:rPr>
                <w:rFonts w:ascii="Arial" w:hAnsi="Arial" w:cs="Arial"/>
              </w:rPr>
            </w:pPr>
            <w:r w:rsidRPr="0021483A">
              <w:rPr>
                <w:rFonts w:ascii="Arial" w:hAnsi="Arial" w:cs="Arial"/>
              </w:rPr>
              <w:t>1</w:t>
            </w:r>
            <w:r w:rsidRPr="0081093C">
              <w:rPr>
                <w:rFonts w:ascii="Arial" w:hAnsi="Arial" w:cs="Arial"/>
              </w:rPr>
              <w:t>,</w:t>
            </w:r>
            <w:r w:rsidRPr="0021483A">
              <w:rPr>
                <w:rFonts w:ascii="Arial" w:hAnsi="Arial" w:cs="Arial"/>
              </w:rPr>
              <w:t>927</w:t>
            </w:r>
          </w:p>
        </w:tc>
        <w:tc>
          <w:tcPr>
            <w:tcW w:w="1706" w:type="dxa"/>
            <w:shd w:val="clear" w:color="auto" w:fill="F2F2F2"/>
          </w:tcPr>
          <w:p w14:paraId="40348776" w14:textId="4C85AD76" w:rsidR="0021483A" w:rsidRPr="0021483A" w:rsidRDefault="0021483A" w:rsidP="0021483A">
            <w:pPr>
              <w:rPr>
                <w:rFonts w:ascii="Arial" w:hAnsi="Arial" w:cs="Arial"/>
              </w:rPr>
            </w:pPr>
            <w:r w:rsidRPr="0021483A">
              <w:rPr>
                <w:rFonts w:ascii="Arial" w:hAnsi="Arial" w:cs="Arial"/>
              </w:rPr>
              <w:t>3</w:t>
            </w:r>
            <w:r w:rsidRPr="0081093C">
              <w:rPr>
                <w:rFonts w:ascii="Arial" w:hAnsi="Arial" w:cs="Arial"/>
              </w:rPr>
              <w:t>,</w:t>
            </w:r>
            <w:r w:rsidRPr="0021483A">
              <w:rPr>
                <w:rFonts w:ascii="Arial" w:hAnsi="Arial" w:cs="Arial"/>
              </w:rPr>
              <w:t>041</w:t>
            </w:r>
          </w:p>
        </w:tc>
      </w:tr>
      <w:tr w:rsidR="0021483A" w:rsidRPr="0021483A" w14:paraId="1728E6F6" w14:textId="77777777" w:rsidTr="009A7654">
        <w:tc>
          <w:tcPr>
            <w:tcW w:w="1705" w:type="dxa"/>
            <w:shd w:val="clear" w:color="auto" w:fill="F2F2F2"/>
          </w:tcPr>
          <w:p w14:paraId="652AB183" w14:textId="77777777" w:rsidR="0021483A" w:rsidRPr="0021483A" w:rsidRDefault="0021483A" w:rsidP="0021483A">
            <w:pPr>
              <w:rPr>
                <w:rFonts w:ascii="Arial" w:hAnsi="Arial" w:cs="Arial"/>
              </w:rPr>
            </w:pPr>
            <w:r w:rsidRPr="0021483A">
              <w:rPr>
                <w:rFonts w:ascii="Arial" w:hAnsi="Arial" w:cs="Arial"/>
              </w:rPr>
              <w:t>Sweden in euro at July 2021 rate, 10.1979</w:t>
            </w:r>
          </w:p>
        </w:tc>
        <w:tc>
          <w:tcPr>
            <w:tcW w:w="1706" w:type="dxa"/>
            <w:shd w:val="clear" w:color="auto" w:fill="F2F2F2"/>
          </w:tcPr>
          <w:p w14:paraId="31E8E833" w14:textId="3F5C54BE" w:rsidR="0021483A" w:rsidRPr="0021483A" w:rsidRDefault="0021483A" w:rsidP="0021483A">
            <w:pPr>
              <w:rPr>
                <w:rFonts w:ascii="Arial" w:hAnsi="Arial" w:cs="Arial"/>
              </w:rPr>
            </w:pPr>
            <w:r w:rsidRPr="0021483A">
              <w:rPr>
                <w:rFonts w:ascii="Arial" w:hAnsi="Arial" w:cs="Arial"/>
              </w:rPr>
              <w:t>5</w:t>
            </w:r>
            <w:r w:rsidRPr="0081093C">
              <w:rPr>
                <w:rFonts w:ascii="Arial" w:hAnsi="Arial" w:cs="Arial"/>
              </w:rPr>
              <w:t>,</w:t>
            </w:r>
            <w:r w:rsidRPr="0021483A">
              <w:rPr>
                <w:rFonts w:ascii="Arial" w:hAnsi="Arial" w:cs="Arial"/>
              </w:rPr>
              <w:t>066</w:t>
            </w:r>
          </w:p>
        </w:tc>
        <w:tc>
          <w:tcPr>
            <w:tcW w:w="1706" w:type="dxa"/>
            <w:shd w:val="clear" w:color="auto" w:fill="F2F2F2"/>
          </w:tcPr>
          <w:p w14:paraId="4F20BECC" w14:textId="542BE4CC" w:rsidR="0021483A" w:rsidRPr="0021483A" w:rsidRDefault="0021483A" w:rsidP="0021483A">
            <w:pPr>
              <w:rPr>
                <w:rFonts w:ascii="Arial" w:hAnsi="Arial" w:cs="Arial"/>
              </w:rPr>
            </w:pPr>
            <w:r w:rsidRPr="0021483A">
              <w:rPr>
                <w:rFonts w:ascii="Arial" w:hAnsi="Arial" w:cs="Arial"/>
              </w:rPr>
              <w:t>2</w:t>
            </w:r>
            <w:r w:rsidRPr="0081093C">
              <w:rPr>
                <w:rFonts w:ascii="Arial" w:hAnsi="Arial" w:cs="Arial"/>
              </w:rPr>
              <w:t>,</w:t>
            </w:r>
            <w:r w:rsidRPr="0021483A">
              <w:rPr>
                <w:rFonts w:ascii="Arial" w:hAnsi="Arial" w:cs="Arial"/>
              </w:rPr>
              <w:t>334</w:t>
            </w:r>
          </w:p>
        </w:tc>
        <w:tc>
          <w:tcPr>
            <w:tcW w:w="1706" w:type="dxa"/>
            <w:shd w:val="clear" w:color="auto" w:fill="F2F2F2"/>
          </w:tcPr>
          <w:p w14:paraId="364482E2" w14:textId="32F555E7" w:rsidR="0021483A" w:rsidRPr="0021483A" w:rsidRDefault="0021483A" w:rsidP="0021483A">
            <w:pPr>
              <w:rPr>
                <w:rFonts w:ascii="Arial" w:hAnsi="Arial" w:cs="Arial"/>
              </w:rPr>
            </w:pPr>
            <w:r w:rsidRPr="0021483A">
              <w:rPr>
                <w:rFonts w:ascii="Arial" w:hAnsi="Arial" w:cs="Arial"/>
              </w:rPr>
              <w:t>1</w:t>
            </w:r>
            <w:r w:rsidRPr="0081093C">
              <w:rPr>
                <w:rFonts w:ascii="Arial" w:hAnsi="Arial" w:cs="Arial"/>
              </w:rPr>
              <w:t>,</w:t>
            </w:r>
            <w:r w:rsidRPr="0021483A">
              <w:rPr>
                <w:rFonts w:ascii="Arial" w:hAnsi="Arial" w:cs="Arial"/>
              </w:rPr>
              <w:t>981</w:t>
            </w:r>
          </w:p>
        </w:tc>
        <w:tc>
          <w:tcPr>
            <w:tcW w:w="1706" w:type="dxa"/>
            <w:shd w:val="clear" w:color="auto" w:fill="F2F2F2"/>
          </w:tcPr>
          <w:p w14:paraId="7D5DEBB8" w14:textId="08ED590F" w:rsidR="0021483A" w:rsidRPr="0021483A" w:rsidRDefault="0021483A" w:rsidP="0021483A">
            <w:pPr>
              <w:rPr>
                <w:rFonts w:ascii="Arial" w:hAnsi="Arial" w:cs="Arial"/>
              </w:rPr>
            </w:pPr>
            <w:r w:rsidRPr="0021483A">
              <w:rPr>
                <w:rFonts w:ascii="Arial" w:hAnsi="Arial" w:cs="Arial"/>
              </w:rPr>
              <w:t>3</w:t>
            </w:r>
            <w:r w:rsidRPr="0081093C">
              <w:rPr>
                <w:rFonts w:ascii="Arial" w:hAnsi="Arial" w:cs="Arial"/>
              </w:rPr>
              <w:t>,</w:t>
            </w:r>
            <w:r w:rsidRPr="0021483A">
              <w:rPr>
                <w:rFonts w:ascii="Arial" w:hAnsi="Arial" w:cs="Arial"/>
              </w:rPr>
              <w:t>127</w:t>
            </w:r>
          </w:p>
        </w:tc>
      </w:tr>
      <w:tr w:rsidR="0021483A" w:rsidRPr="0021483A" w14:paraId="241F9777" w14:textId="77777777" w:rsidTr="009A7654">
        <w:tc>
          <w:tcPr>
            <w:tcW w:w="1705" w:type="dxa"/>
            <w:shd w:val="clear" w:color="auto" w:fill="F2F2F2"/>
          </w:tcPr>
          <w:p w14:paraId="17311B40" w14:textId="77777777" w:rsidR="0021483A" w:rsidRPr="0021483A" w:rsidRDefault="0021483A" w:rsidP="0021483A">
            <w:pPr>
              <w:rPr>
                <w:rFonts w:ascii="Arial" w:hAnsi="Arial" w:cs="Arial"/>
                <w:b/>
                <w:bCs/>
              </w:rPr>
            </w:pPr>
            <w:r w:rsidRPr="0021483A">
              <w:rPr>
                <w:rFonts w:ascii="Arial" w:hAnsi="Arial" w:cs="Arial"/>
                <w:b/>
                <w:bCs/>
              </w:rPr>
              <w:t>Irish rates €</w:t>
            </w:r>
          </w:p>
        </w:tc>
        <w:tc>
          <w:tcPr>
            <w:tcW w:w="1706" w:type="dxa"/>
            <w:shd w:val="clear" w:color="auto" w:fill="F2F2F2"/>
          </w:tcPr>
          <w:p w14:paraId="51EF1C59" w14:textId="147E5BA2" w:rsidR="0021483A" w:rsidRPr="0021483A" w:rsidRDefault="0021483A" w:rsidP="0021483A">
            <w:pPr>
              <w:rPr>
                <w:rFonts w:ascii="Arial" w:hAnsi="Arial" w:cs="Arial"/>
              </w:rPr>
            </w:pPr>
            <w:r w:rsidRPr="0021483A">
              <w:rPr>
                <w:rFonts w:ascii="Arial" w:hAnsi="Arial" w:cs="Arial"/>
              </w:rPr>
              <w:t>4</w:t>
            </w:r>
            <w:r w:rsidRPr="0081093C">
              <w:rPr>
                <w:rFonts w:ascii="Arial" w:hAnsi="Arial" w:cs="Arial"/>
              </w:rPr>
              <w:t>,</w:t>
            </w:r>
            <w:r w:rsidRPr="0021483A">
              <w:rPr>
                <w:rFonts w:ascii="Arial" w:hAnsi="Arial" w:cs="Arial"/>
              </w:rPr>
              <w:t>257</w:t>
            </w:r>
          </w:p>
        </w:tc>
        <w:tc>
          <w:tcPr>
            <w:tcW w:w="1706" w:type="dxa"/>
            <w:shd w:val="clear" w:color="auto" w:fill="F2F2F2"/>
          </w:tcPr>
          <w:p w14:paraId="5D1F61B7" w14:textId="4E8E1EC2" w:rsidR="0021483A" w:rsidRPr="0021483A" w:rsidRDefault="0021483A" w:rsidP="0021483A">
            <w:pPr>
              <w:rPr>
                <w:rFonts w:ascii="Arial" w:hAnsi="Arial" w:cs="Arial"/>
              </w:rPr>
            </w:pPr>
            <w:r w:rsidRPr="0021483A">
              <w:rPr>
                <w:rFonts w:ascii="Arial" w:hAnsi="Arial" w:cs="Arial"/>
              </w:rPr>
              <w:t>3</w:t>
            </w:r>
            <w:r w:rsidRPr="0081093C">
              <w:rPr>
                <w:rFonts w:ascii="Arial" w:hAnsi="Arial" w:cs="Arial"/>
              </w:rPr>
              <w:t>,</w:t>
            </w:r>
            <w:r w:rsidRPr="0021483A">
              <w:rPr>
                <w:rFonts w:ascii="Arial" w:hAnsi="Arial" w:cs="Arial"/>
              </w:rPr>
              <w:t>862</w:t>
            </w:r>
          </w:p>
        </w:tc>
        <w:tc>
          <w:tcPr>
            <w:tcW w:w="1706" w:type="dxa"/>
            <w:shd w:val="clear" w:color="auto" w:fill="F2F2F2"/>
          </w:tcPr>
          <w:p w14:paraId="17F48C17" w14:textId="3D3EC833" w:rsidR="0021483A" w:rsidRPr="0021483A" w:rsidRDefault="0021483A" w:rsidP="0021483A">
            <w:pPr>
              <w:rPr>
                <w:rFonts w:ascii="Arial" w:hAnsi="Arial" w:cs="Arial"/>
              </w:rPr>
            </w:pPr>
            <w:r w:rsidRPr="0021483A">
              <w:rPr>
                <w:rFonts w:ascii="Arial" w:hAnsi="Arial" w:cs="Arial"/>
              </w:rPr>
              <w:t>2</w:t>
            </w:r>
            <w:r w:rsidRPr="0081093C">
              <w:rPr>
                <w:rFonts w:ascii="Arial" w:hAnsi="Arial" w:cs="Arial"/>
              </w:rPr>
              <w:t>,</w:t>
            </w:r>
            <w:r w:rsidRPr="0021483A">
              <w:rPr>
                <w:rFonts w:ascii="Arial" w:hAnsi="Arial" w:cs="Arial"/>
              </w:rPr>
              <w:t>255</w:t>
            </w:r>
          </w:p>
        </w:tc>
        <w:tc>
          <w:tcPr>
            <w:tcW w:w="1706" w:type="dxa"/>
            <w:shd w:val="clear" w:color="auto" w:fill="F2F2F2"/>
          </w:tcPr>
          <w:p w14:paraId="1BAF0355" w14:textId="043B53D0" w:rsidR="0021483A" w:rsidRPr="0021483A" w:rsidRDefault="0021483A" w:rsidP="0021483A">
            <w:pPr>
              <w:rPr>
                <w:rFonts w:ascii="Arial" w:hAnsi="Arial" w:cs="Arial"/>
              </w:rPr>
            </w:pPr>
            <w:r w:rsidRPr="0021483A">
              <w:rPr>
                <w:rFonts w:ascii="Arial" w:hAnsi="Arial" w:cs="Arial"/>
              </w:rPr>
              <w:t>3</w:t>
            </w:r>
            <w:r w:rsidRPr="0081093C">
              <w:rPr>
                <w:rFonts w:ascii="Arial" w:hAnsi="Arial" w:cs="Arial"/>
              </w:rPr>
              <w:t>,</w:t>
            </w:r>
            <w:r w:rsidRPr="0021483A">
              <w:rPr>
                <w:rFonts w:ascii="Arial" w:hAnsi="Arial" w:cs="Arial"/>
              </w:rPr>
              <w:t>458</w:t>
            </w:r>
          </w:p>
        </w:tc>
      </w:tr>
    </w:tbl>
    <w:p w14:paraId="54D4C332" w14:textId="01514B41" w:rsidR="00A463E9" w:rsidRPr="0081093C" w:rsidRDefault="00A463E9" w:rsidP="00A463E9">
      <w:pPr>
        <w:rPr>
          <w:rFonts w:ascii="Arial" w:hAnsi="Arial" w:cs="Arial"/>
          <w:b/>
          <w:bCs/>
        </w:rPr>
      </w:pPr>
    </w:p>
    <w:p w14:paraId="001D6AF9" w14:textId="77777777" w:rsidR="00E7169E" w:rsidRDefault="00E7169E" w:rsidP="00A463E9">
      <w:pPr>
        <w:rPr>
          <w:rFonts w:ascii="Arial" w:hAnsi="Arial" w:cs="Arial"/>
          <w:b/>
          <w:bCs/>
          <w:sz w:val="28"/>
          <w:szCs w:val="28"/>
        </w:rPr>
      </w:pPr>
    </w:p>
    <w:p w14:paraId="4BA10516" w14:textId="77777777" w:rsidR="00E7169E" w:rsidRDefault="00E7169E" w:rsidP="00A463E9">
      <w:pPr>
        <w:rPr>
          <w:rFonts w:ascii="Arial" w:hAnsi="Arial" w:cs="Arial"/>
          <w:b/>
          <w:bCs/>
          <w:sz w:val="28"/>
          <w:szCs w:val="28"/>
        </w:rPr>
      </w:pPr>
    </w:p>
    <w:p w14:paraId="527D52EB" w14:textId="77777777" w:rsidR="00E7169E" w:rsidRDefault="00E7169E" w:rsidP="00A463E9">
      <w:pPr>
        <w:rPr>
          <w:rFonts w:ascii="Arial" w:hAnsi="Arial" w:cs="Arial"/>
          <w:b/>
          <w:bCs/>
          <w:sz w:val="28"/>
          <w:szCs w:val="28"/>
        </w:rPr>
      </w:pPr>
    </w:p>
    <w:p w14:paraId="168A7216" w14:textId="77777777" w:rsidR="00E7169E" w:rsidRDefault="00E7169E" w:rsidP="00A463E9">
      <w:pPr>
        <w:rPr>
          <w:rFonts w:ascii="Arial" w:hAnsi="Arial" w:cs="Arial"/>
          <w:b/>
          <w:bCs/>
          <w:sz w:val="28"/>
          <w:szCs w:val="28"/>
        </w:rPr>
      </w:pPr>
    </w:p>
    <w:p w14:paraId="6474146B" w14:textId="2CE2DECF" w:rsidR="00A463E9" w:rsidRPr="0081093C" w:rsidRDefault="00A463E9" w:rsidP="00A463E9">
      <w:pPr>
        <w:rPr>
          <w:rFonts w:ascii="Arial" w:hAnsi="Arial" w:cs="Arial"/>
          <w:b/>
          <w:bCs/>
          <w:sz w:val="28"/>
          <w:szCs w:val="28"/>
        </w:rPr>
      </w:pPr>
      <w:r w:rsidRPr="0081093C">
        <w:rPr>
          <w:rFonts w:ascii="Arial" w:hAnsi="Arial" w:cs="Arial"/>
          <w:b/>
          <w:bCs/>
          <w:sz w:val="28"/>
          <w:szCs w:val="28"/>
        </w:rPr>
        <w:t>3. Types of alcohol taxation</w:t>
      </w:r>
    </w:p>
    <w:p w14:paraId="5D9DA8C6" w14:textId="77777777" w:rsidR="00D43F24" w:rsidRPr="0081093C" w:rsidRDefault="00D43F24" w:rsidP="00D43F24">
      <w:pPr>
        <w:jc w:val="both"/>
        <w:rPr>
          <w:rFonts w:ascii="Arial" w:hAnsi="Arial" w:cs="Arial"/>
          <w:sz w:val="24"/>
          <w:szCs w:val="24"/>
        </w:rPr>
      </w:pPr>
      <w:r w:rsidRPr="00D43F24">
        <w:rPr>
          <w:rFonts w:ascii="Arial" w:hAnsi="Arial" w:cs="Arial"/>
          <w:sz w:val="24"/>
          <w:szCs w:val="24"/>
        </w:rPr>
        <w:t>Alcohol is subject to two types of expenditure tax</w:t>
      </w:r>
      <w:r w:rsidRPr="0081093C">
        <w:rPr>
          <w:rFonts w:ascii="Arial" w:hAnsi="Arial" w:cs="Arial"/>
          <w:sz w:val="24"/>
          <w:szCs w:val="24"/>
        </w:rPr>
        <w:t>:</w:t>
      </w:r>
      <w:r w:rsidRPr="00D43F24">
        <w:rPr>
          <w:rFonts w:ascii="Arial" w:hAnsi="Arial" w:cs="Arial"/>
          <w:sz w:val="24"/>
          <w:szCs w:val="24"/>
        </w:rPr>
        <w:t xml:space="preserve"> </w:t>
      </w:r>
      <w:r w:rsidRPr="00D43F24">
        <w:rPr>
          <w:rFonts w:ascii="Arial" w:hAnsi="Arial" w:cs="Arial"/>
          <w:b/>
          <w:bCs/>
          <w:sz w:val="24"/>
          <w:szCs w:val="24"/>
        </w:rPr>
        <w:t>VAT</w:t>
      </w:r>
      <w:r w:rsidRPr="00D43F24">
        <w:rPr>
          <w:rFonts w:ascii="Arial" w:hAnsi="Arial" w:cs="Arial"/>
          <w:sz w:val="24"/>
          <w:szCs w:val="24"/>
        </w:rPr>
        <w:t xml:space="preserve"> and </w:t>
      </w:r>
      <w:r w:rsidRPr="00D43F24">
        <w:rPr>
          <w:rFonts w:ascii="Arial" w:hAnsi="Arial" w:cs="Arial"/>
          <w:b/>
          <w:bCs/>
          <w:sz w:val="24"/>
          <w:szCs w:val="24"/>
        </w:rPr>
        <w:t>excise</w:t>
      </w:r>
      <w:r w:rsidRPr="00D43F24">
        <w:rPr>
          <w:rFonts w:ascii="Arial" w:hAnsi="Arial" w:cs="Arial"/>
          <w:sz w:val="24"/>
          <w:szCs w:val="24"/>
        </w:rPr>
        <w:t xml:space="preserve">. </w:t>
      </w:r>
    </w:p>
    <w:p w14:paraId="309C804B" w14:textId="77777777" w:rsidR="00D43F24" w:rsidRPr="0081093C" w:rsidRDefault="00D43F24" w:rsidP="00D43F24">
      <w:pPr>
        <w:jc w:val="both"/>
        <w:rPr>
          <w:rFonts w:ascii="Arial" w:hAnsi="Arial" w:cs="Arial"/>
          <w:sz w:val="24"/>
          <w:szCs w:val="24"/>
        </w:rPr>
      </w:pPr>
      <w:r w:rsidRPr="00D43F24">
        <w:rPr>
          <w:rFonts w:ascii="Arial" w:hAnsi="Arial" w:cs="Arial"/>
          <w:sz w:val="24"/>
          <w:szCs w:val="24"/>
        </w:rPr>
        <w:t xml:space="preserve">The </w:t>
      </w:r>
      <w:r w:rsidRPr="00D43F24">
        <w:rPr>
          <w:rFonts w:ascii="Arial" w:hAnsi="Arial" w:cs="Arial"/>
          <w:b/>
          <w:bCs/>
          <w:sz w:val="24"/>
          <w:szCs w:val="24"/>
        </w:rPr>
        <w:t>VAT</w:t>
      </w:r>
      <w:r w:rsidRPr="00D43F24">
        <w:rPr>
          <w:rFonts w:ascii="Arial" w:hAnsi="Arial" w:cs="Arial"/>
          <w:sz w:val="24"/>
          <w:szCs w:val="24"/>
        </w:rPr>
        <w:t xml:space="preserve"> is an ad valorem tax </w:t>
      </w:r>
      <w:r w:rsidRPr="0081093C">
        <w:rPr>
          <w:rFonts w:ascii="Arial" w:hAnsi="Arial" w:cs="Arial"/>
          <w:sz w:val="24"/>
          <w:szCs w:val="24"/>
        </w:rPr>
        <w:t>that</w:t>
      </w:r>
      <w:r w:rsidRPr="00D43F24">
        <w:rPr>
          <w:rFonts w:ascii="Arial" w:hAnsi="Arial" w:cs="Arial"/>
          <w:sz w:val="24"/>
          <w:szCs w:val="24"/>
        </w:rPr>
        <w:t xml:space="preserve"> is charged as a per cent of the selling value or price. As the price of alcohol increases</w:t>
      </w:r>
      <w:r w:rsidRPr="0081093C">
        <w:rPr>
          <w:rFonts w:ascii="Arial" w:hAnsi="Arial" w:cs="Arial"/>
          <w:sz w:val="24"/>
          <w:szCs w:val="24"/>
        </w:rPr>
        <w:t>,</w:t>
      </w:r>
      <w:r w:rsidRPr="00D43F24">
        <w:rPr>
          <w:rFonts w:ascii="Arial" w:hAnsi="Arial" w:cs="Arial"/>
          <w:sz w:val="24"/>
          <w:szCs w:val="24"/>
        </w:rPr>
        <w:t xml:space="preserve"> the absolute amount of the VAT rises automatically</w:t>
      </w:r>
      <w:r w:rsidRPr="0081093C">
        <w:rPr>
          <w:rFonts w:ascii="Arial" w:hAnsi="Arial" w:cs="Arial"/>
          <w:sz w:val="24"/>
          <w:szCs w:val="24"/>
        </w:rPr>
        <w:t>,</w:t>
      </w:r>
      <w:r w:rsidRPr="00D43F24">
        <w:rPr>
          <w:rFonts w:ascii="Arial" w:hAnsi="Arial" w:cs="Arial"/>
          <w:sz w:val="24"/>
          <w:szCs w:val="24"/>
        </w:rPr>
        <w:t xml:space="preserve"> as VAT is levied on the value/price of the product. </w:t>
      </w:r>
    </w:p>
    <w:p w14:paraId="3114504A" w14:textId="0241E722" w:rsidR="00D43F24" w:rsidRPr="00D43F24" w:rsidRDefault="00D43F24" w:rsidP="00D43F24">
      <w:pPr>
        <w:jc w:val="both"/>
        <w:rPr>
          <w:rFonts w:ascii="Arial" w:hAnsi="Arial" w:cs="Arial"/>
          <w:sz w:val="24"/>
          <w:szCs w:val="24"/>
        </w:rPr>
      </w:pPr>
      <w:r w:rsidRPr="00D43F24">
        <w:rPr>
          <w:rFonts w:ascii="Arial" w:hAnsi="Arial" w:cs="Arial"/>
          <w:sz w:val="24"/>
          <w:szCs w:val="24"/>
        </w:rPr>
        <w:t>All the different types of beverages are charged the same VAT rate in most countries. Some count</w:t>
      </w:r>
      <w:r w:rsidRPr="0081093C">
        <w:rPr>
          <w:rFonts w:ascii="Arial" w:hAnsi="Arial" w:cs="Arial"/>
          <w:sz w:val="24"/>
          <w:szCs w:val="24"/>
        </w:rPr>
        <w:t>r</w:t>
      </w:r>
      <w:r w:rsidRPr="00D43F24">
        <w:rPr>
          <w:rFonts w:ascii="Arial" w:hAnsi="Arial" w:cs="Arial"/>
          <w:sz w:val="24"/>
          <w:szCs w:val="24"/>
        </w:rPr>
        <w:t xml:space="preserve">ies operate a reduced VAT rate for wine. In addition to the usual </w:t>
      </w:r>
      <w:r w:rsidRPr="0081093C">
        <w:rPr>
          <w:rFonts w:ascii="Arial" w:hAnsi="Arial" w:cs="Arial"/>
          <w:sz w:val="24"/>
          <w:szCs w:val="24"/>
        </w:rPr>
        <w:t>VAT</w:t>
      </w:r>
      <w:r w:rsidRPr="00D43F24">
        <w:rPr>
          <w:rFonts w:ascii="Arial" w:hAnsi="Arial" w:cs="Arial"/>
          <w:sz w:val="24"/>
          <w:szCs w:val="24"/>
        </w:rPr>
        <w:t xml:space="preserve"> and excise</w:t>
      </w:r>
      <w:r w:rsidRPr="0081093C">
        <w:rPr>
          <w:rFonts w:ascii="Arial" w:hAnsi="Arial" w:cs="Arial"/>
          <w:sz w:val="24"/>
          <w:szCs w:val="24"/>
        </w:rPr>
        <w:t>,</w:t>
      </w:r>
      <w:r w:rsidRPr="00D43F24">
        <w:rPr>
          <w:rFonts w:ascii="Arial" w:hAnsi="Arial" w:cs="Arial"/>
          <w:sz w:val="24"/>
          <w:szCs w:val="24"/>
        </w:rPr>
        <w:t xml:space="preserve"> some countries have additional taxes on alcohol such as environment</w:t>
      </w:r>
      <w:r w:rsidRPr="0081093C">
        <w:rPr>
          <w:rFonts w:ascii="Arial" w:hAnsi="Arial" w:cs="Arial"/>
          <w:sz w:val="24"/>
          <w:szCs w:val="24"/>
        </w:rPr>
        <w:t>-</w:t>
      </w:r>
      <w:r w:rsidRPr="00D43F24">
        <w:rPr>
          <w:rFonts w:ascii="Arial" w:hAnsi="Arial" w:cs="Arial"/>
          <w:sz w:val="24"/>
          <w:szCs w:val="24"/>
        </w:rPr>
        <w:t>related packaging or bottle charges. These additional taxes are not included in this analysis.</w:t>
      </w:r>
    </w:p>
    <w:p w14:paraId="125350C5" w14:textId="77777777" w:rsidR="00D43F24" w:rsidRPr="0081093C" w:rsidRDefault="00D43F24" w:rsidP="00D43F24">
      <w:pPr>
        <w:jc w:val="both"/>
        <w:rPr>
          <w:rFonts w:ascii="Arial" w:hAnsi="Arial" w:cs="Arial"/>
          <w:sz w:val="24"/>
          <w:szCs w:val="24"/>
        </w:rPr>
      </w:pPr>
      <w:r w:rsidRPr="00D43F24">
        <w:rPr>
          <w:rFonts w:ascii="Arial" w:hAnsi="Arial" w:cs="Arial"/>
          <w:b/>
          <w:bCs/>
          <w:sz w:val="24"/>
          <w:szCs w:val="24"/>
        </w:rPr>
        <w:t>Excise tax</w:t>
      </w:r>
      <w:r w:rsidRPr="00D43F24">
        <w:rPr>
          <w:rFonts w:ascii="Arial" w:hAnsi="Arial" w:cs="Arial"/>
          <w:sz w:val="24"/>
          <w:szCs w:val="24"/>
        </w:rPr>
        <w:t xml:space="preserve"> is a specific tax </w:t>
      </w:r>
      <w:r w:rsidRPr="0081093C">
        <w:rPr>
          <w:rFonts w:ascii="Arial" w:hAnsi="Arial" w:cs="Arial"/>
          <w:sz w:val="24"/>
          <w:szCs w:val="24"/>
        </w:rPr>
        <w:t>that</w:t>
      </w:r>
      <w:r w:rsidRPr="00D43F24">
        <w:rPr>
          <w:rFonts w:ascii="Arial" w:hAnsi="Arial" w:cs="Arial"/>
          <w:sz w:val="24"/>
          <w:szCs w:val="24"/>
        </w:rPr>
        <w:t xml:space="preserve"> is based on the quantity of alcohol in the beverage. It is an absolute amount of money per unit of alcohol contained in the beverage. It is not affected by the price of the product. </w:t>
      </w:r>
    </w:p>
    <w:p w14:paraId="7358F27C" w14:textId="79F4B9F5" w:rsidR="00D43F24" w:rsidRPr="00D43F24" w:rsidRDefault="00D43F24" w:rsidP="00D43F24">
      <w:pPr>
        <w:jc w:val="both"/>
        <w:rPr>
          <w:rFonts w:ascii="Arial" w:hAnsi="Arial" w:cs="Arial"/>
          <w:sz w:val="24"/>
          <w:szCs w:val="24"/>
        </w:rPr>
      </w:pPr>
      <w:r w:rsidRPr="00D43F24">
        <w:rPr>
          <w:rFonts w:ascii="Arial" w:hAnsi="Arial" w:cs="Arial"/>
          <w:sz w:val="24"/>
          <w:szCs w:val="24"/>
        </w:rPr>
        <w:t xml:space="preserve">For example, a given quantity of a particular beverage attracts the same excise tax whether sold in an off-licence or consumed within a public house or other bar </w:t>
      </w:r>
      <w:r w:rsidRPr="0081093C">
        <w:rPr>
          <w:rFonts w:ascii="Arial" w:hAnsi="Arial" w:cs="Arial"/>
          <w:sz w:val="24"/>
          <w:szCs w:val="24"/>
        </w:rPr>
        <w:t>even though</w:t>
      </w:r>
      <w:r w:rsidRPr="00D43F24">
        <w:rPr>
          <w:rFonts w:ascii="Arial" w:hAnsi="Arial" w:cs="Arial"/>
          <w:sz w:val="24"/>
          <w:szCs w:val="24"/>
        </w:rPr>
        <w:t xml:space="preserve"> the monetary value of the purchase is higher in the public house.  Different priced bottles of wine, with the same alcohol content, are charged the same excise amount. </w:t>
      </w:r>
    </w:p>
    <w:p w14:paraId="365B6374" w14:textId="3C8EE131" w:rsidR="00D43F24" w:rsidRPr="00D43F24" w:rsidRDefault="00D43F24" w:rsidP="00D43F24">
      <w:pPr>
        <w:jc w:val="both"/>
        <w:rPr>
          <w:rFonts w:ascii="Arial" w:hAnsi="Arial" w:cs="Arial"/>
          <w:sz w:val="24"/>
          <w:szCs w:val="24"/>
        </w:rPr>
      </w:pPr>
      <w:r w:rsidRPr="00D43F24">
        <w:rPr>
          <w:rFonts w:ascii="Arial" w:hAnsi="Arial" w:cs="Arial"/>
          <w:b/>
          <w:bCs/>
          <w:sz w:val="24"/>
          <w:szCs w:val="24"/>
        </w:rPr>
        <w:t>VAT is charged on the excise amount.</w:t>
      </w:r>
      <w:r w:rsidRPr="00D43F24">
        <w:rPr>
          <w:rFonts w:ascii="Arial" w:hAnsi="Arial" w:cs="Arial"/>
          <w:sz w:val="24"/>
          <w:szCs w:val="24"/>
        </w:rPr>
        <w:t xml:space="preserve"> Consequently, an Irish excise increase directly causes price to rise by the excise and a further 23% of the excise increase, if passed on by the supplier/retailer. </w:t>
      </w:r>
    </w:p>
    <w:p w14:paraId="6B031BE6" w14:textId="21B37A77" w:rsidR="00D43F24" w:rsidRPr="00D43F24" w:rsidRDefault="00D43F24" w:rsidP="00D43F24">
      <w:pPr>
        <w:jc w:val="both"/>
        <w:rPr>
          <w:rFonts w:ascii="Arial" w:hAnsi="Arial" w:cs="Arial"/>
          <w:sz w:val="24"/>
          <w:szCs w:val="24"/>
        </w:rPr>
      </w:pPr>
      <w:r w:rsidRPr="00D43F24">
        <w:rPr>
          <w:rFonts w:ascii="Arial" w:hAnsi="Arial" w:cs="Arial"/>
          <w:sz w:val="24"/>
          <w:szCs w:val="24"/>
        </w:rPr>
        <w:t>There are different excise levels for the individual beverages categories</w:t>
      </w:r>
      <w:r w:rsidRPr="007611B4">
        <w:rPr>
          <w:rFonts w:ascii="Arial" w:hAnsi="Arial" w:cs="Arial"/>
          <w:b/>
          <w:bCs/>
          <w:sz w:val="24"/>
          <w:szCs w:val="24"/>
        </w:rPr>
        <w:t xml:space="preserve">. In </w:t>
      </w:r>
      <w:r w:rsidR="00D660C2" w:rsidRPr="007611B4">
        <w:rPr>
          <w:rFonts w:ascii="Arial" w:hAnsi="Arial" w:cs="Arial"/>
          <w:b/>
          <w:bCs/>
          <w:sz w:val="24"/>
          <w:szCs w:val="24"/>
        </w:rPr>
        <w:t>the EU and UK</w:t>
      </w:r>
      <w:r w:rsidR="00D660C2" w:rsidRPr="0081093C">
        <w:rPr>
          <w:rFonts w:ascii="Arial" w:hAnsi="Arial" w:cs="Arial"/>
          <w:sz w:val="24"/>
          <w:szCs w:val="24"/>
        </w:rPr>
        <w:t>,</w:t>
      </w:r>
      <w:r w:rsidRPr="00D43F24">
        <w:rPr>
          <w:rFonts w:ascii="Arial" w:hAnsi="Arial" w:cs="Arial"/>
          <w:sz w:val="24"/>
          <w:szCs w:val="24"/>
        </w:rPr>
        <w:t xml:space="preserve"> </w:t>
      </w:r>
      <w:r w:rsidRPr="00D43F24">
        <w:rPr>
          <w:rFonts w:ascii="Arial" w:hAnsi="Arial" w:cs="Arial"/>
          <w:b/>
          <w:bCs/>
          <w:sz w:val="24"/>
          <w:szCs w:val="24"/>
        </w:rPr>
        <w:t>the spirits excise per H</w:t>
      </w:r>
      <w:r w:rsidR="00D660C2" w:rsidRPr="0081093C">
        <w:rPr>
          <w:rFonts w:ascii="Arial" w:hAnsi="Arial" w:cs="Arial"/>
          <w:b/>
          <w:bCs/>
          <w:sz w:val="24"/>
          <w:szCs w:val="24"/>
        </w:rPr>
        <w:t>LP</w:t>
      </w:r>
      <w:r w:rsidRPr="00D43F24">
        <w:rPr>
          <w:rFonts w:ascii="Arial" w:hAnsi="Arial" w:cs="Arial"/>
          <w:b/>
          <w:bCs/>
          <w:sz w:val="24"/>
          <w:szCs w:val="24"/>
        </w:rPr>
        <w:t>A is the highest of the three categories</w:t>
      </w:r>
      <w:r w:rsidRPr="00D43F24">
        <w:rPr>
          <w:rFonts w:ascii="Arial" w:hAnsi="Arial" w:cs="Arial"/>
          <w:sz w:val="24"/>
          <w:szCs w:val="24"/>
        </w:rPr>
        <w:t>. However, the ratio of spirits excise to other beverage excise varies greatly among the 28 countries.</w:t>
      </w:r>
    </w:p>
    <w:p w14:paraId="715240AF" w14:textId="105F0029" w:rsidR="00D43F24" w:rsidRPr="00D43F24" w:rsidRDefault="00D43F24" w:rsidP="00D43F24">
      <w:pPr>
        <w:jc w:val="both"/>
        <w:rPr>
          <w:rFonts w:ascii="Arial" w:hAnsi="Arial" w:cs="Arial"/>
          <w:sz w:val="24"/>
          <w:szCs w:val="24"/>
        </w:rPr>
      </w:pPr>
      <w:r w:rsidRPr="00D43F24">
        <w:rPr>
          <w:rFonts w:ascii="Arial" w:hAnsi="Arial" w:cs="Arial"/>
          <w:sz w:val="24"/>
          <w:szCs w:val="24"/>
        </w:rPr>
        <w:t xml:space="preserve">As already noted, </w:t>
      </w:r>
      <w:r w:rsidRPr="00D43F24">
        <w:rPr>
          <w:rFonts w:ascii="Arial" w:hAnsi="Arial" w:cs="Arial"/>
          <w:b/>
          <w:bCs/>
          <w:sz w:val="24"/>
          <w:szCs w:val="24"/>
        </w:rPr>
        <w:t>15 of the 28 countries do not impose excise on wine</w:t>
      </w:r>
      <w:r w:rsidRPr="00D43F24">
        <w:rPr>
          <w:rFonts w:ascii="Arial" w:hAnsi="Arial" w:cs="Arial"/>
          <w:sz w:val="24"/>
          <w:szCs w:val="24"/>
        </w:rPr>
        <w:t>. These are Austria, Bulgaria, Croatia, Cyprus, Czech Republic, Germany, Greece, Hungary, Italy, Luxembourg, Portugal, Romania, Slovakia, Slovenia</w:t>
      </w:r>
      <w:r w:rsidR="00D660C2" w:rsidRPr="0081093C">
        <w:rPr>
          <w:rFonts w:ascii="Arial" w:hAnsi="Arial" w:cs="Arial"/>
          <w:sz w:val="24"/>
          <w:szCs w:val="24"/>
        </w:rPr>
        <w:t>,</w:t>
      </w:r>
      <w:r w:rsidRPr="00D43F24">
        <w:rPr>
          <w:rFonts w:ascii="Arial" w:hAnsi="Arial" w:cs="Arial"/>
          <w:sz w:val="24"/>
          <w:szCs w:val="24"/>
        </w:rPr>
        <w:t xml:space="preserve"> and Spain. Of the 13 countries </w:t>
      </w:r>
      <w:r w:rsidR="00D660C2" w:rsidRPr="0081093C">
        <w:rPr>
          <w:rFonts w:ascii="Arial" w:hAnsi="Arial" w:cs="Arial"/>
          <w:sz w:val="24"/>
          <w:szCs w:val="24"/>
        </w:rPr>
        <w:t>that</w:t>
      </w:r>
      <w:r w:rsidRPr="00D43F24">
        <w:rPr>
          <w:rFonts w:ascii="Arial" w:hAnsi="Arial" w:cs="Arial"/>
          <w:sz w:val="24"/>
          <w:szCs w:val="24"/>
        </w:rPr>
        <w:t xml:space="preserve"> do have a wine excise</w:t>
      </w:r>
      <w:r w:rsidR="00D660C2" w:rsidRPr="0081093C">
        <w:rPr>
          <w:rFonts w:ascii="Arial" w:hAnsi="Arial" w:cs="Arial"/>
          <w:sz w:val="24"/>
          <w:szCs w:val="24"/>
        </w:rPr>
        <w:t>,</w:t>
      </w:r>
      <w:r w:rsidRPr="00D43F24">
        <w:rPr>
          <w:rFonts w:ascii="Arial" w:hAnsi="Arial" w:cs="Arial"/>
          <w:sz w:val="24"/>
          <w:szCs w:val="24"/>
        </w:rPr>
        <w:t xml:space="preserve"> France has a very low rate of €36 per HLPA and Malta €186. This compares with the Irish rate of €3</w:t>
      </w:r>
      <w:r w:rsidR="00D660C2" w:rsidRPr="0081093C">
        <w:rPr>
          <w:rFonts w:ascii="Arial" w:hAnsi="Arial" w:cs="Arial"/>
          <w:sz w:val="24"/>
          <w:szCs w:val="24"/>
        </w:rPr>
        <w:t>,</w:t>
      </w:r>
      <w:r w:rsidRPr="00D43F24">
        <w:rPr>
          <w:rFonts w:ascii="Arial" w:hAnsi="Arial" w:cs="Arial"/>
          <w:sz w:val="24"/>
          <w:szCs w:val="24"/>
        </w:rPr>
        <w:t xml:space="preserve">862. Greece </w:t>
      </w:r>
      <w:r w:rsidR="00D660C2" w:rsidRPr="0081093C">
        <w:rPr>
          <w:rFonts w:ascii="Arial" w:hAnsi="Arial" w:cs="Arial"/>
          <w:sz w:val="24"/>
          <w:szCs w:val="24"/>
        </w:rPr>
        <w:t>introduced wine excise in</w:t>
      </w:r>
      <w:r w:rsidRPr="00D43F24">
        <w:rPr>
          <w:rFonts w:ascii="Arial" w:hAnsi="Arial" w:cs="Arial"/>
          <w:sz w:val="24"/>
          <w:szCs w:val="24"/>
        </w:rPr>
        <w:t xml:space="preserve"> 2016 but </w:t>
      </w:r>
      <w:r w:rsidR="00D660C2" w:rsidRPr="0081093C">
        <w:rPr>
          <w:rFonts w:ascii="Arial" w:hAnsi="Arial" w:cs="Arial"/>
          <w:sz w:val="24"/>
          <w:szCs w:val="24"/>
        </w:rPr>
        <w:t>it</w:t>
      </w:r>
      <w:r w:rsidRPr="00D43F24">
        <w:rPr>
          <w:rFonts w:ascii="Arial" w:hAnsi="Arial" w:cs="Arial"/>
          <w:sz w:val="24"/>
          <w:szCs w:val="24"/>
        </w:rPr>
        <w:t xml:space="preserve"> was </w:t>
      </w:r>
      <w:r w:rsidRPr="00D43F24">
        <w:rPr>
          <w:rFonts w:ascii="Arial" w:hAnsi="Arial" w:cs="Arial"/>
          <w:b/>
          <w:bCs/>
          <w:sz w:val="24"/>
          <w:szCs w:val="24"/>
        </w:rPr>
        <w:t>abolished</w:t>
      </w:r>
      <w:r w:rsidRPr="00D43F24">
        <w:rPr>
          <w:rFonts w:ascii="Arial" w:hAnsi="Arial" w:cs="Arial"/>
          <w:sz w:val="24"/>
          <w:szCs w:val="24"/>
        </w:rPr>
        <w:t xml:space="preserve"> in 2019.</w:t>
      </w:r>
    </w:p>
    <w:p w14:paraId="7B887CC5" w14:textId="08DF9DC7" w:rsidR="00D43F24" w:rsidRPr="00D43F24" w:rsidRDefault="00D43F24" w:rsidP="00D43F24">
      <w:pPr>
        <w:jc w:val="both"/>
        <w:rPr>
          <w:rFonts w:ascii="Arial" w:hAnsi="Arial" w:cs="Arial"/>
          <w:sz w:val="24"/>
          <w:szCs w:val="24"/>
        </w:rPr>
      </w:pPr>
      <w:r w:rsidRPr="00D43F24">
        <w:rPr>
          <w:rFonts w:ascii="Arial" w:hAnsi="Arial" w:cs="Arial"/>
          <w:sz w:val="24"/>
          <w:szCs w:val="24"/>
        </w:rPr>
        <w:t xml:space="preserve">This report examines the current (defined as May 2021) comparative level of alcohol excise in the EU. There are several other taxation issues </w:t>
      </w:r>
      <w:r w:rsidR="00D660C2" w:rsidRPr="0081093C">
        <w:rPr>
          <w:rFonts w:ascii="Arial" w:hAnsi="Arial" w:cs="Arial"/>
          <w:sz w:val="24"/>
          <w:szCs w:val="24"/>
        </w:rPr>
        <w:t>that</w:t>
      </w:r>
      <w:r w:rsidRPr="00D43F24">
        <w:rPr>
          <w:rFonts w:ascii="Arial" w:hAnsi="Arial" w:cs="Arial"/>
          <w:sz w:val="24"/>
          <w:szCs w:val="24"/>
        </w:rPr>
        <w:t xml:space="preserve"> are not examined here</w:t>
      </w:r>
      <w:r w:rsidR="00D660C2" w:rsidRPr="0081093C">
        <w:rPr>
          <w:rFonts w:ascii="Arial" w:hAnsi="Arial" w:cs="Arial"/>
          <w:sz w:val="24"/>
          <w:szCs w:val="24"/>
        </w:rPr>
        <w:t>,</w:t>
      </w:r>
      <w:r w:rsidRPr="00D43F24">
        <w:rPr>
          <w:rFonts w:ascii="Arial" w:hAnsi="Arial" w:cs="Arial"/>
          <w:sz w:val="24"/>
          <w:szCs w:val="24"/>
        </w:rPr>
        <w:t xml:space="preserve"> including comparative changes in the levels over time, the comparative role or share of excise in alcohol prices in the different countries, the role of alcohol excise relative to earnings or average incomes</w:t>
      </w:r>
      <w:r w:rsidR="00D660C2" w:rsidRPr="0081093C">
        <w:rPr>
          <w:rFonts w:ascii="Arial" w:hAnsi="Arial" w:cs="Arial"/>
          <w:sz w:val="24"/>
          <w:szCs w:val="24"/>
        </w:rPr>
        <w:t>,</w:t>
      </w:r>
      <w:r w:rsidRPr="00D43F24">
        <w:rPr>
          <w:rFonts w:ascii="Arial" w:hAnsi="Arial" w:cs="Arial"/>
          <w:sz w:val="24"/>
          <w:szCs w:val="24"/>
        </w:rPr>
        <w:t xml:space="preserve"> or the changes over time in the tax proportion of Irish and international alcohol prices.</w:t>
      </w:r>
    </w:p>
    <w:p w14:paraId="0AC82AE1" w14:textId="77777777" w:rsidR="000C3C4C" w:rsidRPr="0081093C" w:rsidRDefault="00D43F24" w:rsidP="00D43F24">
      <w:pPr>
        <w:jc w:val="both"/>
        <w:rPr>
          <w:rFonts w:ascii="Arial" w:hAnsi="Arial" w:cs="Arial"/>
          <w:sz w:val="24"/>
          <w:szCs w:val="24"/>
        </w:rPr>
      </w:pPr>
      <w:r w:rsidRPr="00D43F24">
        <w:rPr>
          <w:rFonts w:ascii="Arial" w:hAnsi="Arial" w:cs="Arial"/>
          <w:sz w:val="24"/>
          <w:szCs w:val="24"/>
        </w:rPr>
        <w:t>As noted above, alcohol excise is a specific or absolute amount of money tax per product (depending on the alcohol characteristics of the beverage). Consequently, one might expect low</w:t>
      </w:r>
      <w:r w:rsidR="00D660C2" w:rsidRPr="0081093C">
        <w:rPr>
          <w:rFonts w:ascii="Arial" w:hAnsi="Arial" w:cs="Arial"/>
          <w:sz w:val="24"/>
          <w:szCs w:val="24"/>
        </w:rPr>
        <w:t>-</w:t>
      </w:r>
      <w:r w:rsidRPr="00D43F24">
        <w:rPr>
          <w:rFonts w:ascii="Arial" w:hAnsi="Arial" w:cs="Arial"/>
          <w:sz w:val="24"/>
          <w:szCs w:val="24"/>
        </w:rPr>
        <w:t xml:space="preserve">income economies to operate low absolute alcohol excise rates </w:t>
      </w:r>
      <w:r w:rsidR="00D660C2" w:rsidRPr="0081093C">
        <w:rPr>
          <w:rFonts w:ascii="Arial" w:hAnsi="Arial" w:cs="Arial"/>
          <w:sz w:val="24"/>
          <w:szCs w:val="24"/>
        </w:rPr>
        <w:t>that</w:t>
      </w:r>
      <w:r w:rsidRPr="00D43F24">
        <w:rPr>
          <w:rFonts w:ascii="Arial" w:hAnsi="Arial" w:cs="Arial"/>
          <w:sz w:val="24"/>
          <w:szCs w:val="24"/>
        </w:rPr>
        <w:t xml:space="preserve"> could still result in an internationally comparable excise share of the price. For example, a low</w:t>
      </w:r>
      <w:r w:rsidR="00D660C2" w:rsidRPr="0081093C">
        <w:rPr>
          <w:rFonts w:ascii="Arial" w:hAnsi="Arial" w:cs="Arial"/>
          <w:sz w:val="24"/>
          <w:szCs w:val="24"/>
        </w:rPr>
        <w:t>-</w:t>
      </w:r>
      <w:r w:rsidRPr="00D43F24">
        <w:rPr>
          <w:rFonts w:ascii="Arial" w:hAnsi="Arial" w:cs="Arial"/>
          <w:sz w:val="24"/>
          <w:szCs w:val="24"/>
        </w:rPr>
        <w:t>income economy would be characterised by lower cost of living, lower earnings</w:t>
      </w:r>
      <w:r w:rsidR="00D660C2" w:rsidRPr="0081093C">
        <w:rPr>
          <w:rFonts w:ascii="Arial" w:hAnsi="Arial" w:cs="Arial"/>
          <w:sz w:val="24"/>
          <w:szCs w:val="24"/>
        </w:rPr>
        <w:t>,</w:t>
      </w:r>
      <w:r w:rsidRPr="00D43F24">
        <w:rPr>
          <w:rFonts w:ascii="Arial" w:hAnsi="Arial" w:cs="Arial"/>
          <w:sz w:val="24"/>
          <w:szCs w:val="24"/>
        </w:rPr>
        <w:t xml:space="preserve"> and lower prices, other things being equal, than a high</w:t>
      </w:r>
      <w:r w:rsidR="00D660C2" w:rsidRPr="0081093C">
        <w:rPr>
          <w:rFonts w:ascii="Arial" w:hAnsi="Arial" w:cs="Arial"/>
          <w:sz w:val="24"/>
          <w:szCs w:val="24"/>
        </w:rPr>
        <w:t>-</w:t>
      </w:r>
      <w:r w:rsidRPr="00D43F24">
        <w:rPr>
          <w:rFonts w:ascii="Arial" w:hAnsi="Arial" w:cs="Arial"/>
          <w:sz w:val="24"/>
          <w:szCs w:val="24"/>
        </w:rPr>
        <w:t>income economy. Application of the same absolute excise rates would result in a larger impact on the low</w:t>
      </w:r>
      <w:r w:rsidR="00D660C2" w:rsidRPr="0081093C">
        <w:rPr>
          <w:rFonts w:ascii="Arial" w:hAnsi="Arial" w:cs="Arial"/>
          <w:sz w:val="24"/>
          <w:szCs w:val="24"/>
        </w:rPr>
        <w:t>-</w:t>
      </w:r>
      <w:r w:rsidRPr="00D43F24">
        <w:rPr>
          <w:rFonts w:ascii="Arial" w:hAnsi="Arial" w:cs="Arial"/>
          <w:sz w:val="24"/>
          <w:szCs w:val="24"/>
        </w:rPr>
        <w:t>income economy price of alcohol than in the high</w:t>
      </w:r>
      <w:r w:rsidR="00D660C2" w:rsidRPr="0081093C">
        <w:rPr>
          <w:rFonts w:ascii="Arial" w:hAnsi="Arial" w:cs="Arial"/>
          <w:sz w:val="24"/>
          <w:szCs w:val="24"/>
        </w:rPr>
        <w:t>-</w:t>
      </w:r>
      <w:r w:rsidRPr="00D43F24">
        <w:rPr>
          <w:rFonts w:ascii="Arial" w:hAnsi="Arial" w:cs="Arial"/>
          <w:sz w:val="24"/>
          <w:szCs w:val="24"/>
        </w:rPr>
        <w:t xml:space="preserve">income economy. </w:t>
      </w:r>
    </w:p>
    <w:p w14:paraId="3E2793DE" w14:textId="79AA067F" w:rsidR="00D43F24" w:rsidRPr="00D43F24" w:rsidRDefault="00D43F24" w:rsidP="00D43F24">
      <w:pPr>
        <w:jc w:val="both"/>
        <w:rPr>
          <w:rFonts w:ascii="Arial" w:hAnsi="Arial" w:cs="Arial"/>
          <w:sz w:val="24"/>
          <w:szCs w:val="24"/>
        </w:rPr>
      </w:pPr>
      <w:r w:rsidRPr="00D43F24">
        <w:rPr>
          <w:rFonts w:ascii="Arial" w:hAnsi="Arial" w:cs="Arial"/>
          <w:sz w:val="24"/>
          <w:szCs w:val="24"/>
        </w:rPr>
        <w:t xml:space="preserve">However, it should be noted that </w:t>
      </w:r>
      <w:r w:rsidRPr="00D43F24">
        <w:rPr>
          <w:rFonts w:ascii="Arial" w:hAnsi="Arial" w:cs="Arial"/>
          <w:b/>
          <w:bCs/>
          <w:sz w:val="24"/>
          <w:szCs w:val="24"/>
        </w:rPr>
        <w:t>several high</w:t>
      </w:r>
      <w:r w:rsidR="00D660C2" w:rsidRPr="0081093C">
        <w:rPr>
          <w:rFonts w:ascii="Arial" w:hAnsi="Arial" w:cs="Arial"/>
          <w:b/>
          <w:bCs/>
          <w:sz w:val="24"/>
          <w:szCs w:val="24"/>
        </w:rPr>
        <w:t>-</w:t>
      </w:r>
      <w:r w:rsidRPr="00D43F24">
        <w:rPr>
          <w:rFonts w:ascii="Arial" w:hAnsi="Arial" w:cs="Arial"/>
          <w:b/>
          <w:bCs/>
          <w:sz w:val="24"/>
          <w:szCs w:val="24"/>
        </w:rPr>
        <w:t>income economies such as Germany, Denmark, France, Netherlands</w:t>
      </w:r>
      <w:r w:rsidR="00D660C2" w:rsidRPr="0081093C">
        <w:rPr>
          <w:rFonts w:ascii="Arial" w:hAnsi="Arial" w:cs="Arial"/>
          <w:b/>
          <w:bCs/>
          <w:sz w:val="24"/>
          <w:szCs w:val="24"/>
        </w:rPr>
        <w:t>,</w:t>
      </w:r>
      <w:r w:rsidRPr="00D43F24">
        <w:rPr>
          <w:rFonts w:ascii="Arial" w:hAnsi="Arial" w:cs="Arial"/>
          <w:b/>
          <w:bCs/>
          <w:sz w:val="24"/>
          <w:szCs w:val="24"/>
        </w:rPr>
        <w:t xml:space="preserve"> and Belgium</w:t>
      </w:r>
      <w:r w:rsidRPr="00D43F24">
        <w:rPr>
          <w:rFonts w:ascii="Arial" w:hAnsi="Arial" w:cs="Arial"/>
          <w:sz w:val="24"/>
          <w:szCs w:val="24"/>
        </w:rPr>
        <w:t xml:space="preserve"> also have relatively low alcohol excise rates compared to Ireland.</w:t>
      </w:r>
    </w:p>
    <w:p w14:paraId="4E7C495C" w14:textId="111731DB" w:rsidR="00A463E9" w:rsidRPr="0081093C" w:rsidRDefault="00A463E9" w:rsidP="00A463E9">
      <w:pPr>
        <w:rPr>
          <w:rFonts w:ascii="Arial" w:hAnsi="Arial" w:cs="Arial"/>
          <w:b/>
          <w:bCs/>
          <w:sz w:val="28"/>
          <w:szCs w:val="28"/>
        </w:rPr>
      </w:pPr>
    </w:p>
    <w:p w14:paraId="41E05375" w14:textId="55EE927C" w:rsidR="00A463E9" w:rsidRPr="0081093C" w:rsidRDefault="00A463E9" w:rsidP="00A463E9">
      <w:pPr>
        <w:rPr>
          <w:rFonts w:ascii="Arial" w:hAnsi="Arial" w:cs="Arial"/>
          <w:b/>
          <w:bCs/>
          <w:sz w:val="28"/>
          <w:szCs w:val="28"/>
        </w:rPr>
      </w:pPr>
    </w:p>
    <w:p w14:paraId="3C7676DD" w14:textId="27BAD1A1" w:rsidR="00A463E9" w:rsidRPr="0081093C" w:rsidRDefault="00A463E9" w:rsidP="00A463E9">
      <w:pPr>
        <w:rPr>
          <w:rFonts w:ascii="Arial" w:hAnsi="Arial" w:cs="Arial"/>
          <w:b/>
          <w:bCs/>
          <w:sz w:val="28"/>
          <w:szCs w:val="28"/>
        </w:rPr>
      </w:pPr>
    </w:p>
    <w:p w14:paraId="4508E30E" w14:textId="00FB7A90" w:rsidR="00A463E9" w:rsidRPr="0081093C" w:rsidRDefault="00A463E9" w:rsidP="00A463E9">
      <w:pPr>
        <w:rPr>
          <w:rFonts w:ascii="Arial" w:hAnsi="Arial" w:cs="Arial"/>
          <w:b/>
          <w:bCs/>
          <w:sz w:val="28"/>
          <w:szCs w:val="28"/>
        </w:rPr>
      </w:pPr>
    </w:p>
    <w:p w14:paraId="4A999E0F" w14:textId="025184B0" w:rsidR="00A463E9" w:rsidRPr="0081093C" w:rsidRDefault="00A463E9" w:rsidP="00A463E9">
      <w:pPr>
        <w:rPr>
          <w:rFonts w:ascii="Arial" w:hAnsi="Arial" w:cs="Arial"/>
          <w:b/>
          <w:bCs/>
          <w:sz w:val="28"/>
          <w:szCs w:val="28"/>
        </w:rPr>
      </w:pPr>
    </w:p>
    <w:p w14:paraId="0C5C0DB6" w14:textId="4286B452" w:rsidR="00A463E9" w:rsidRPr="0081093C" w:rsidRDefault="00A463E9" w:rsidP="00A463E9">
      <w:pPr>
        <w:rPr>
          <w:rFonts w:ascii="Arial" w:hAnsi="Arial" w:cs="Arial"/>
          <w:b/>
          <w:bCs/>
          <w:sz w:val="28"/>
          <w:szCs w:val="28"/>
        </w:rPr>
      </w:pPr>
    </w:p>
    <w:p w14:paraId="44C076E9" w14:textId="269E9DFD" w:rsidR="00A463E9" w:rsidRPr="0081093C" w:rsidRDefault="00A463E9" w:rsidP="00A463E9">
      <w:pPr>
        <w:rPr>
          <w:rFonts w:ascii="Arial" w:hAnsi="Arial" w:cs="Arial"/>
          <w:b/>
          <w:bCs/>
          <w:sz w:val="28"/>
          <w:szCs w:val="28"/>
        </w:rPr>
      </w:pPr>
    </w:p>
    <w:p w14:paraId="2E1FC87B" w14:textId="145ADACC" w:rsidR="00A463E9" w:rsidRPr="0081093C" w:rsidRDefault="00A463E9" w:rsidP="00A463E9">
      <w:pPr>
        <w:rPr>
          <w:rFonts w:ascii="Arial" w:hAnsi="Arial" w:cs="Arial"/>
          <w:b/>
          <w:bCs/>
          <w:sz w:val="28"/>
          <w:szCs w:val="28"/>
        </w:rPr>
      </w:pPr>
    </w:p>
    <w:p w14:paraId="7C887BDA" w14:textId="1B045FCC" w:rsidR="00A463E9" w:rsidRPr="0081093C" w:rsidRDefault="00A463E9" w:rsidP="00A463E9">
      <w:pPr>
        <w:rPr>
          <w:rFonts w:ascii="Arial" w:hAnsi="Arial" w:cs="Arial"/>
          <w:b/>
          <w:bCs/>
          <w:sz w:val="28"/>
          <w:szCs w:val="28"/>
        </w:rPr>
      </w:pPr>
    </w:p>
    <w:p w14:paraId="11DBC37E" w14:textId="36E77CF6" w:rsidR="00A463E9" w:rsidRPr="0081093C" w:rsidRDefault="00A463E9" w:rsidP="00A463E9">
      <w:pPr>
        <w:rPr>
          <w:rFonts w:ascii="Arial" w:hAnsi="Arial" w:cs="Arial"/>
          <w:b/>
          <w:bCs/>
          <w:sz w:val="28"/>
          <w:szCs w:val="28"/>
        </w:rPr>
      </w:pPr>
    </w:p>
    <w:p w14:paraId="69B1A814" w14:textId="5F8A08BD" w:rsidR="00A463E9" w:rsidRPr="0081093C" w:rsidRDefault="00A463E9" w:rsidP="00A463E9">
      <w:pPr>
        <w:rPr>
          <w:rFonts w:ascii="Arial" w:hAnsi="Arial" w:cs="Arial"/>
          <w:b/>
          <w:bCs/>
          <w:sz w:val="28"/>
          <w:szCs w:val="28"/>
        </w:rPr>
      </w:pPr>
    </w:p>
    <w:p w14:paraId="4D7E3611" w14:textId="7DED0A3B" w:rsidR="00A463E9" w:rsidRPr="0081093C" w:rsidRDefault="00A463E9" w:rsidP="00A463E9">
      <w:pPr>
        <w:rPr>
          <w:rFonts w:ascii="Arial" w:hAnsi="Arial" w:cs="Arial"/>
          <w:b/>
          <w:bCs/>
          <w:sz w:val="28"/>
          <w:szCs w:val="28"/>
        </w:rPr>
      </w:pPr>
    </w:p>
    <w:p w14:paraId="09AE7465" w14:textId="04B3FD05" w:rsidR="00A463E9" w:rsidRPr="0081093C" w:rsidRDefault="00A463E9" w:rsidP="00A463E9">
      <w:pPr>
        <w:rPr>
          <w:rFonts w:ascii="Arial" w:hAnsi="Arial" w:cs="Arial"/>
          <w:b/>
          <w:bCs/>
          <w:sz w:val="28"/>
          <w:szCs w:val="28"/>
        </w:rPr>
      </w:pPr>
    </w:p>
    <w:p w14:paraId="07FE5062" w14:textId="425E6F7B" w:rsidR="00A463E9" w:rsidRPr="0081093C" w:rsidRDefault="00A463E9" w:rsidP="00A463E9">
      <w:pPr>
        <w:rPr>
          <w:rFonts w:ascii="Arial" w:hAnsi="Arial" w:cs="Arial"/>
          <w:b/>
          <w:bCs/>
          <w:sz w:val="28"/>
          <w:szCs w:val="28"/>
        </w:rPr>
      </w:pPr>
    </w:p>
    <w:p w14:paraId="3BE79E25" w14:textId="3FAAD0D3" w:rsidR="00A463E9" w:rsidRPr="0081093C" w:rsidRDefault="00A463E9" w:rsidP="00A463E9">
      <w:pPr>
        <w:rPr>
          <w:rFonts w:ascii="Arial" w:hAnsi="Arial" w:cs="Arial"/>
          <w:b/>
          <w:bCs/>
          <w:sz w:val="28"/>
          <w:szCs w:val="28"/>
        </w:rPr>
      </w:pPr>
    </w:p>
    <w:p w14:paraId="171A1143" w14:textId="5E14EC50" w:rsidR="00A463E9" w:rsidRPr="0081093C" w:rsidRDefault="00A463E9" w:rsidP="00A463E9">
      <w:pPr>
        <w:rPr>
          <w:rFonts w:ascii="Arial" w:hAnsi="Arial" w:cs="Arial"/>
          <w:b/>
          <w:bCs/>
          <w:sz w:val="28"/>
          <w:szCs w:val="28"/>
        </w:rPr>
      </w:pPr>
    </w:p>
    <w:p w14:paraId="63BAA302" w14:textId="0A0C7DCA" w:rsidR="00A463E9" w:rsidRPr="0081093C" w:rsidRDefault="00A463E9" w:rsidP="00A463E9">
      <w:pPr>
        <w:rPr>
          <w:rFonts w:ascii="Arial" w:hAnsi="Arial" w:cs="Arial"/>
          <w:b/>
          <w:bCs/>
          <w:sz w:val="28"/>
          <w:szCs w:val="28"/>
        </w:rPr>
      </w:pPr>
    </w:p>
    <w:p w14:paraId="1C425DBD" w14:textId="3912EDB5" w:rsidR="00A463E9" w:rsidRPr="0081093C" w:rsidRDefault="00A463E9" w:rsidP="00A463E9">
      <w:pPr>
        <w:rPr>
          <w:rFonts w:ascii="Arial" w:hAnsi="Arial" w:cs="Arial"/>
          <w:b/>
          <w:bCs/>
          <w:sz w:val="28"/>
          <w:szCs w:val="28"/>
        </w:rPr>
      </w:pPr>
    </w:p>
    <w:p w14:paraId="26360EA0" w14:textId="02DBC9C0" w:rsidR="00A463E9" w:rsidRPr="0081093C" w:rsidRDefault="00A463E9" w:rsidP="00A463E9">
      <w:pPr>
        <w:rPr>
          <w:rFonts w:ascii="Arial" w:hAnsi="Arial" w:cs="Arial"/>
          <w:b/>
          <w:bCs/>
          <w:sz w:val="28"/>
          <w:szCs w:val="28"/>
        </w:rPr>
      </w:pPr>
    </w:p>
    <w:p w14:paraId="44D77203" w14:textId="183DBDD4" w:rsidR="00A463E9" w:rsidRPr="0081093C" w:rsidRDefault="00A463E9" w:rsidP="00A463E9">
      <w:pPr>
        <w:rPr>
          <w:rFonts w:ascii="Arial" w:hAnsi="Arial" w:cs="Arial"/>
          <w:b/>
          <w:bCs/>
          <w:sz w:val="28"/>
          <w:szCs w:val="28"/>
        </w:rPr>
      </w:pPr>
    </w:p>
    <w:p w14:paraId="13A8253E" w14:textId="34A969FB" w:rsidR="00A463E9" w:rsidRPr="0081093C" w:rsidRDefault="00A463E9" w:rsidP="00A463E9">
      <w:pPr>
        <w:rPr>
          <w:rFonts w:ascii="Arial" w:hAnsi="Arial" w:cs="Arial"/>
          <w:b/>
          <w:bCs/>
          <w:sz w:val="28"/>
          <w:szCs w:val="28"/>
        </w:rPr>
      </w:pPr>
    </w:p>
    <w:p w14:paraId="62538D56" w14:textId="3A61FD33" w:rsidR="00A463E9" w:rsidRPr="0081093C" w:rsidRDefault="00A463E9" w:rsidP="00A463E9">
      <w:pPr>
        <w:rPr>
          <w:rFonts w:ascii="Arial" w:hAnsi="Arial" w:cs="Arial"/>
          <w:b/>
          <w:bCs/>
          <w:sz w:val="28"/>
          <w:szCs w:val="28"/>
        </w:rPr>
      </w:pPr>
    </w:p>
    <w:p w14:paraId="0AF83547" w14:textId="6F2094F8" w:rsidR="00A463E9" w:rsidRPr="0081093C" w:rsidRDefault="00A463E9" w:rsidP="00A463E9">
      <w:pPr>
        <w:rPr>
          <w:rFonts w:ascii="Arial" w:hAnsi="Arial" w:cs="Arial"/>
          <w:b/>
          <w:bCs/>
          <w:sz w:val="28"/>
          <w:szCs w:val="28"/>
        </w:rPr>
      </w:pPr>
    </w:p>
    <w:p w14:paraId="2DEE9F90" w14:textId="272B1843" w:rsidR="00A463E9" w:rsidRPr="0081093C" w:rsidRDefault="00A463E9" w:rsidP="00A463E9">
      <w:pPr>
        <w:rPr>
          <w:rFonts w:ascii="Arial" w:hAnsi="Arial" w:cs="Arial"/>
          <w:b/>
          <w:bCs/>
          <w:sz w:val="28"/>
          <w:szCs w:val="28"/>
        </w:rPr>
      </w:pPr>
      <w:r w:rsidRPr="0081093C">
        <w:rPr>
          <w:rFonts w:ascii="Arial" w:hAnsi="Arial" w:cs="Arial"/>
          <w:b/>
          <w:bCs/>
          <w:sz w:val="28"/>
          <w:szCs w:val="28"/>
        </w:rPr>
        <w:t>4. Ireland’s comparative ranking in excise</w:t>
      </w:r>
    </w:p>
    <w:p w14:paraId="3B4E9A02" w14:textId="1F65A946" w:rsidR="00A463E9" w:rsidRPr="0081093C" w:rsidRDefault="000C3C4C" w:rsidP="000C3C4C">
      <w:pPr>
        <w:jc w:val="both"/>
        <w:rPr>
          <w:rFonts w:ascii="Arial" w:hAnsi="Arial" w:cs="Arial"/>
          <w:sz w:val="24"/>
          <w:szCs w:val="24"/>
        </w:rPr>
      </w:pPr>
      <w:r w:rsidRPr="0081093C">
        <w:rPr>
          <w:rFonts w:ascii="Arial" w:hAnsi="Arial" w:cs="Arial"/>
          <w:sz w:val="24"/>
          <w:szCs w:val="24"/>
        </w:rPr>
        <w:t xml:space="preserve">The comparative position of Ireland relative to the other 27 countries is presented in </w:t>
      </w:r>
      <w:r w:rsidRPr="0081093C">
        <w:rPr>
          <w:rFonts w:ascii="Arial" w:hAnsi="Arial" w:cs="Arial"/>
          <w:b/>
          <w:bCs/>
          <w:sz w:val="24"/>
          <w:szCs w:val="24"/>
        </w:rPr>
        <w:t>Table 2.</w:t>
      </w:r>
      <w:r w:rsidRPr="0081093C">
        <w:rPr>
          <w:rFonts w:ascii="Arial" w:hAnsi="Arial" w:cs="Arial"/>
          <w:sz w:val="24"/>
          <w:szCs w:val="24"/>
        </w:rPr>
        <w:t xml:space="preserve"> The only countries comparable to Ireland in terms of high levels of alcohol excise are the UK and the two Nordic countries, Sweden and Finland. All other 24 EU economies have low alcohol excise rates compared to Ireland.</w:t>
      </w:r>
    </w:p>
    <w:p w14:paraId="5E332429" w14:textId="6AFF229E" w:rsidR="00A463E9" w:rsidRPr="0081093C" w:rsidRDefault="00A463E9" w:rsidP="00A463E9">
      <w:pPr>
        <w:rPr>
          <w:rFonts w:ascii="Arial" w:hAnsi="Arial" w:cs="Arial"/>
          <w:b/>
          <w:bCs/>
          <w:sz w:val="28"/>
          <w:szCs w:val="28"/>
        </w:rPr>
      </w:pPr>
    </w:p>
    <w:p w14:paraId="79DD1C84" w14:textId="102FE5D0" w:rsidR="000C3C4C" w:rsidRPr="000C3C4C" w:rsidRDefault="000C3C4C" w:rsidP="000C3C4C">
      <w:pPr>
        <w:jc w:val="both"/>
        <w:rPr>
          <w:rFonts w:ascii="Arial" w:hAnsi="Arial" w:cs="Arial"/>
          <w:b/>
          <w:bCs/>
          <w:sz w:val="20"/>
          <w:szCs w:val="20"/>
        </w:rPr>
      </w:pPr>
      <w:r w:rsidRPr="000C3C4C">
        <w:rPr>
          <w:rFonts w:ascii="Arial" w:hAnsi="Arial" w:cs="Arial"/>
          <w:b/>
          <w:bCs/>
          <w:sz w:val="20"/>
          <w:szCs w:val="20"/>
        </w:rPr>
        <w:t>Table 2</w:t>
      </w:r>
      <w:r w:rsidRPr="0081093C">
        <w:rPr>
          <w:rFonts w:ascii="Arial" w:hAnsi="Arial" w:cs="Arial"/>
          <w:b/>
          <w:bCs/>
          <w:sz w:val="20"/>
          <w:szCs w:val="20"/>
        </w:rPr>
        <w:t>:</w:t>
      </w:r>
      <w:r w:rsidRPr="0081093C">
        <w:rPr>
          <w:rFonts w:ascii="Arial" w:hAnsi="Arial" w:cs="Arial"/>
          <w:b/>
          <w:bCs/>
          <w:i/>
          <w:iCs/>
          <w:sz w:val="20"/>
          <w:szCs w:val="20"/>
        </w:rPr>
        <w:t xml:space="preserve"> </w:t>
      </w:r>
      <w:r w:rsidRPr="000C3C4C">
        <w:rPr>
          <w:rFonts w:ascii="Arial" w:hAnsi="Arial" w:cs="Arial"/>
          <w:b/>
          <w:bCs/>
          <w:i/>
          <w:iCs/>
          <w:sz w:val="20"/>
          <w:szCs w:val="20"/>
        </w:rPr>
        <w:t xml:space="preserve">EU </w:t>
      </w:r>
      <w:r w:rsidRPr="0081093C">
        <w:rPr>
          <w:rFonts w:ascii="Arial" w:hAnsi="Arial" w:cs="Arial"/>
          <w:b/>
          <w:bCs/>
          <w:i/>
          <w:iCs/>
          <w:sz w:val="20"/>
          <w:szCs w:val="20"/>
        </w:rPr>
        <w:t>a</w:t>
      </w:r>
      <w:r w:rsidRPr="000C3C4C">
        <w:rPr>
          <w:rFonts w:ascii="Arial" w:hAnsi="Arial" w:cs="Arial"/>
          <w:b/>
          <w:bCs/>
          <w:i/>
          <w:iCs/>
          <w:sz w:val="20"/>
          <w:szCs w:val="20"/>
        </w:rPr>
        <w:t xml:space="preserve">lcohol </w:t>
      </w:r>
      <w:r w:rsidRPr="0081093C">
        <w:rPr>
          <w:rFonts w:ascii="Arial" w:hAnsi="Arial" w:cs="Arial"/>
          <w:b/>
          <w:bCs/>
          <w:i/>
          <w:iCs/>
          <w:sz w:val="20"/>
          <w:szCs w:val="20"/>
        </w:rPr>
        <w:t>t</w:t>
      </w:r>
      <w:r w:rsidRPr="000C3C4C">
        <w:rPr>
          <w:rFonts w:ascii="Arial" w:hAnsi="Arial" w:cs="Arial"/>
          <w:b/>
          <w:bCs/>
          <w:i/>
          <w:iCs/>
          <w:sz w:val="20"/>
          <w:szCs w:val="20"/>
        </w:rPr>
        <w:t xml:space="preserve">ax </w:t>
      </w:r>
      <w:r w:rsidRPr="0081093C">
        <w:rPr>
          <w:rFonts w:ascii="Arial" w:hAnsi="Arial" w:cs="Arial"/>
          <w:b/>
          <w:bCs/>
          <w:i/>
          <w:iCs/>
          <w:sz w:val="20"/>
          <w:szCs w:val="20"/>
        </w:rPr>
        <w:t>r</w:t>
      </w:r>
      <w:r w:rsidRPr="000C3C4C">
        <w:rPr>
          <w:rFonts w:ascii="Arial" w:hAnsi="Arial" w:cs="Arial"/>
          <w:b/>
          <w:bCs/>
          <w:i/>
          <w:iCs/>
          <w:sz w:val="20"/>
          <w:szCs w:val="20"/>
        </w:rPr>
        <w:t>ates (</w:t>
      </w:r>
      <w:r w:rsidRPr="0081093C">
        <w:rPr>
          <w:rFonts w:ascii="Arial" w:hAnsi="Arial" w:cs="Arial"/>
          <w:b/>
          <w:bCs/>
          <w:i/>
          <w:iCs/>
          <w:sz w:val="20"/>
          <w:szCs w:val="20"/>
        </w:rPr>
        <w:t>ex</w:t>
      </w:r>
      <w:r w:rsidRPr="000C3C4C">
        <w:rPr>
          <w:rFonts w:ascii="Arial" w:hAnsi="Arial" w:cs="Arial"/>
          <w:b/>
          <w:bCs/>
          <w:i/>
          <w:iCs/>
          <w:sz w:val="20"/>
          <w:szCs w:val="20"/>
        </w:rPr>
        <w:t>cise) (</w:t>
      </w:r>
      <w:r w:rsidRPr="0081093C">
        <w:rPr>
          <w:rFonts w:ascii="Arial" w:hAnsi="Arial" w:cs="Arial"/>
          <w:b/>
          <w:bCs/>
          <w:i/>
          <w:iCs/>
          <w:sz w:val="20"/>
          <w:szCs w:val="20"/>
        </w:rPr>
        <w:t>e</w:t>
      </w:r>
      <w:r w:rsidRPr="000C3C4C">
        <w:rPr>
          <w:rFonts w:ascii="Arial" w:hAnsi="Arial" w:cs="Arial"/>
          <w:b/>
          <w:bCs/>
          <w:i/>
          <w:iCs/>
          <w:sz w:val="20"/>
          <w:szCs w:val="20"/>
        </w:rPr>
        <w:t>uro per HLPA), May 2021, three beverages and composite level and rank in country alphabetical order</w:t>
      </w:r>
      <w:r w:rsidR="00A758B4" w:rsidRPr="0081093C">
        <w:rPr>
          <w:rFonts w:ascii="Arial" w:hAnsi="Arial" w:cs="Arial"/>
          <w:b/>
          <w:bCs/>
          <w:i/>
          <w:iCs/>
          <w:sz w:val="20"/>
          <w:szCs w:val="20"/>
        </w:rPr>
        <w:t>.</w:t>
      </w:r>
    </w:p>
    <w:tbl>
      <w:tblPr>
        <w:tblW w:w="0" w:type="auto"/>
        <w:tblLook w:val="0000" w:firstRow="0" w:lastRow="0" w:firstColumn="0" w:lastColumn="0" w:noHBand="0" w:noVBand="0"/>
      </w:tblPr>
      <w:tblGrid>
        <w:gridCol w:w="1567"/>
        <w:gridCol w:w="1268"/>
        <w:gridCol w:w="1274"/>
        <w:gridCol w:w="1420"/>
        <w:gridCol w:w="1701"/>
        <w:gridCol w:w="1559"/>
      </w:tblGrid>
      <w:tr w:rsidR="000C3C4C" w:rsidRPr="0081093C" w14:paraId="0FCD4829" w14:textId="77777777" w:rsidTr="000C3C4C">
        <w:tc>
          <w:tcPr>
            <w:tcW w:w="1567" w:type="dxa"/>
            <w:tcBorders>
              <w:top w:val="nil"/>
              <w:left w:val="nil"/>
              <w:bottom w:val="single" w:sz="18" w:space="0" w:color="FFFFFF"/>
              <w:right w:val="single" w:sz="18" w:space="0" w:color="FFFFFF"/>
            </w:tcBorders>
            <w:shd w:val="pct5" w:color="000000" w:fill="FFFFFF"/>
          </w:tcPr>
          <w:p w14:paraId="208B7B64" w14:textId="77777777" w:rsidR="000C3C4C" w:rsidRPr="000C3C4C" w:rsidRDefault="000C3C4C" w:rsidP="000C3C4C">
            <w:pPr>
              <w:rPr>
                <w:rFonts w:ascii="Arial" w:hAnsi="Arial" w:cs="Arial"/>
                <w:b/>
                <w:bCs/>
              </w:rPr>
            </w:pPr>
          </w:p>
        </w:tc>
        <w:tc>
          <w:tcPr>
            <w:tcW w:w="1268" w:type="dxa"/>
            <w:tcBorders>
              <w:top w:val="nil"/>
              <w:left w:val="single" w:sz="18" w:space="0" w:color="FFFFFF"/>
              <w:bottom w:val="single" w:sz="18" w:space="0" w:color="FFFFFF"/>
              <w:right w:val="single" w:sz="18" w:space="0" w:color="FFFFFF"/>
            </w:tcBorders>
            <w:shd w:val="pct5" w:color="000000" w:fill="FFFFFF"/>
          </w:tcPr>
          <w:p w14:paraId="22097369" w14:textId="77777777" w:rsidR="000C3C4C" w:rsidRPr="000C3C4C" w:rsidRDefault="000C3C4C" w:rsidP="000C3C4C">
            <w:pPr>
              <w:rPr>
                <w:rFonts w:ascii="Arial" w:hAnsi="Arial" w:cs="Arial"/>
                <w:b/>
                <w:bCs/>
              </w:rPr>
            </w:pPr>
            <w:r w:rsidRPr="000C3C4C">
              <w:rPr>
                <w:rFonts w:ascii="Arial" w:hAnsi="Arial" w:cs="Arial"/>
                <w:b/>
                <w:bCs/>
              </w:rPr>
              <w:t>Spirits</w:t>
            </w:r>
          </w:p>
          <w:p w14:paraId="5F9D52F1" w14:textId="77777777" w:rsidR="000C3C4C" w:rsidRPr="000C3C4C" w:rsidRDefault="000C3C4C" w:rsidP="000C3C4C">
            <w:pPr>
              <w:rPr>
                <w:rFonts w:ascii="Arial" w:hAnsi="Arial" w:cs="Arial"/>
                <w:b/>
                <w:bCs/>
              </w:rPr>
            </w:pPr>
          </w:p>
        </w:tc>
        <w:tc>
          <w:tcPr>
            <w:tcW w:w="1274" w:type="dxa"/>
            <w:tcBorders>
              <w:top w:val="nil"/>
              <w:left w:val="single" w:sz="18" w:space="0" w:color="FFFFFF"/>
              <w:bottom w:val="single" w:sz="18" w:space="0" w:color="FFFFFF"/>
              <w:right w:val="single" w:sz="18" w:space="0" w:color="FFFFFF"/>
            </w:tcBorders>
            <w:shd w:val="pct5" w:color="000000" w:fill="FFFFFF"/>
          </w:tcPr>
          <w:p w14:paraId="3183D28D" w14:textId="77777777" w:rsidR="000C3C4C" w:rsidRPr="000C3C4C" w:rsidRDefault="000C3C4C" w:rsidP="000C3C4C">
            <w:pPr>
              <w:rPr>
                <w:rFonts w:ascii="Arial" w:hAnsi="Arial" w:cs="Arial"/>
                <w:b/>
                <w:bCs/>
              </w:rPr>
            </w:pPr>
            <w:r w:rsidRPr="000C3C4C">
              <w:rPr>
                <w:rFonts w:ascii="Arial" w:hAnsi="Arial" w:cs="Arial"/>
                <w:b/>
                <w:bCs/>
              </w:rPr>
              <w:t>Wine</w:t>
            </w:r>
          </w:p>
        </w:tc>
        <w:tc>
          <w:tcPr>
            <w:tcW w:w="1420" w:type="dxa"/>
            <w:tcBorders>
              <w:top w:val="nil"/>
              <w:left w:val="single" w:sz="18" w:space="0" w:color="FFFFFF"/>
              <w:bottom w:val="single" w:sz="18" w:space="0" w:color="FFFFFF"/>
              <w:right w:val="single" w:sz="18" w:space="0" w:color="FFFFFF"/>
            </w:tcBorders>
            <w:shd w:val="pct5" w:color="000000" w:fill="FFFFFF"/>
          </w:tcPr>
          <w:p w14:paraId="29312D63" w14:textId="77777777" w:rsidR="000C3C4C" w:rsidRPr="000C3C4C" w:rsidRDefault="000C3C4C" w:rsidP="000C3C4C">
            <w:pPr>
              <w:rPr>
                <w:rFonts w:ascii="Arial" w:hAnsi="Arial" w:cs="Arial"/>
                <w:b/>
                <w:bCs/>
              </w:rPr>
            </w:pPr>
            <w:r w:rsidRPr="000C3C4C">
              <w:rPr>
                <w:rFonts w:ascii="Arial" w:hAnsi="Arial" w:cs="Arial"/>
                <w:b/>
                <w:bCs/>
              </w:rPr>
              <w:t>Beer</w:t>
            </w:r>
          </w:p>
        </w:tc>
        <w:tc>
          <w:tcPr>
            <w:tcW w:w="1701" w:type="dxa"/>
            <w:tcBorders>
              <w:top w:val="nil"/>
              <w:left w:val="single" w:sz="18" w:space="0" w:color="FFFFFF"/>
              <w:bottom w:val="single" w:sz="18" w:space="0" w:color="FFFFFF"/>
              <w:right w:val="single" w:sz="18" w:space="0" w:color="FFFFFF"/>
            </w:tcBorders>
            <w:shd w:val="pct5" w:color="000000" w:fill="FFFFFF"/>
          </w:tcPr>
          <w:p w14:paraId="5EA6F15A" w14:textId="77777777" w:rsidR="000C3C4C" w:rsidRPr="000C3C4C" w:rsidRDefault="000C3C4C" w:rsidP="000C3C4C">
            <w:pPr>
              <w:rPr>
                <w:rFonts w:ascii="Arial" w:hAnsi="Arial" w:cs="Arial"/>
                <w:b/>
                <w:bCs/>
              </w:rPr>
            </w:pPr>
            <w:r w:rsidRPr="000C3C4C">
              <w:rPr>
                <w:rFonts w:ascii="Arial" w:hAnsi="Arial" w:cs="Arial"/>
                <w:b/>
                <w:bCs/>
              </w:rPr>
              <w:t xml:space="preserve">Composite level </w:t>
            </w:r>
          </w:p>
          <w:p w14:paraId="4585E0FD" w14:textId="77777777" w:rsidR="000C3C4C" w:rsidRPr="000C3C4C" w:rsidRDefault="000C3C4C" w:rsidP="000C3C4C">
            <w:pPr>
              <w:rPr>
                <w:rFonts w:ascii="Arial" w:hAnsi="Arial" w:cs="Arial"/>
                <w:b/>
                <w:bCs/>
              </w:rPr>
            </w:pPr>
          </w:p>
        </w:tc>
        <w:tc>
          <w:tcPr>
            <w:tcW w:w="1559" w:type="dxa"/>
            <w:tcBorders>
              <w:top w:val="nil"/>
              <w:left w:val="single" w:sz="18" w:space="0" w:color="FFFFFF"/>
              <w:bottom w:val="single" w:sz="18" w:space="0" w:color="FFFFFF"/>
              <w:right w:val="single" w:sz="18" w:space="0" w:color="FFFFFF"/>
            </w:tcBorders>
            <w:shd w:val="pct5" w:color="000000" w:fill="FFFFFF"/>
          </w:tcPr>
          <w:p w14:paraId="3C1514D7" w14:textId="77777777" w:rsidR="000C3C4C" w:rsidRPr="000C3C4C" w:rsidRDefault="000C3C4C" w:rsidP="000C3C4C">
            <w:pPr>
              <w:rPr>
                <w:rFonts w:ascii="Arial" w:hAnsi="Arial" w:cs="Arial"/>
                <w:b/>
                <w:bCs/>
              </w:rPr>
            </w:pPr>
            <w:r w:rsidRPr="000C3C4C">
              <w:rPr>
                <w:rFonts w:ascii="Arial" w:hAnsi="Arial" w:cs="Arial"/>
                <w:b/>
                <w:bCs/>
              </w:rPr>
              <w:t>Rank of composite level</w:t>
            </w:r>
          </w:p>
        </w:tc>
      </w:tr>
      <w:tr w:rsidR="000C3C4C" w:rsidRPr="0081093C" w14:paraId="4B099E68" w14:textId="77777777" w:rsidTr="000C3C4C">
        <w:tc>
          <w:tcPr>
            <w:tcW w:w="1567" w:type="dxa"/>
            <w:tcBorders>
              <w:top w:val="single" w:sz="18" w:space="0" w:color="FFFFFF"/>
              <w:left w:val="nil"/>
              <w:bottom w:val="single" w:sz="18" w:space="0" w:color="FFFFFF"/>
              <w:right w:val="single" w:sz="18" w:space="0" w:color="FFFFFF"/>
            </w:tcBorders>
            <w:shd w:val="pct20" w:color="000000" w:fill="FFFFFF"/>
          </w:tcPr>
          <w:p w14:paraId="51560E62" w14:textId="77777777" w:rsidR="000C3C4C" w:rsidRPr="000C3C4C" w:rsidRDefault="000C3C4C" w:rsidP="000C3C4C">
            <w:pPr>
              <w:rPr>
                <w:rFonts w:ascii="Arial" w:hAnsi="Arial" w:cs="Arial"/>
                <w:b/>
                <w:bCs/>
              </w:rPr>
            </w:pPr>
            <w:r w:rsidRPr="000C3C4C">
              <w:rPr>
                <w:rFonts w:ascii="Arial" w:hAnsi="Arial" w:cs="Arial"/>
                <w:b/>
                <w:bCs/>
              </w:rPr>
              <w:t>Austria</w:t>
            </w:r>
          </w:p>
        </w:tc>
        <w:tc>
          <w:tcPr>
            <w:tcW w:w="1268" w:type="dxa"/>
            <w:tcBorders>
              <w:top w:val="single" w:sz="18" w:space="0" w:color="FFFFFF"/>
              <w:left w:val="single" w:sz="18" w:space="0" w:color="FFFFFF"/>
              <w:bottom w:val="single" w:sz="18" w:space="0" w:color="FFFFFF"/>
              <w:right w:val="single" w:sz="18" w:space="0" w:color="FFFFFF"/>
            </w:tcBorders>
            <w:shd w:val="pct20" w:color="000000" w:fill="FFFFFF"/>
          </w:tcPr>
          <w:p w14:paraId="6D7295FF" w14:textId="7BB8B184" w:rsidR="000C3C4C" w:rsidRPr="000C3C4C" w:rsidRDefault="000C3C4C" w:rsidP="000C3C4C">
            <w:pPr>
              <w:rPr>
                <w:rFonts w:ascii="Arial" w:hAnsi="Arial" w:cs="Arial"/>
                <w:b/>
                <w:bCs/>
              </w:rPr>
            </w:pPr>
            <w:r w:rsidRPr="000C3C4C">
              <w:rPr>
                <w:rFonts w:ascii="Arial" w:hAnsi="Arial" w:cs="Arial"/>
                <w:b/>
                <w:bCs/>
              </w:rPr>
              <w:t>1</w:t>
            </w:r>
            <w:r w:rsidRPr="0081093C">
              <w:rPr>
                <w:rFonts w:ascii="Arial" w:hAnsi="Arial" w:cs="Arial"/>
                <w:b/>
                <w:bCs/>
              </w:rPr>
              <w:t>,</w:t>
            </w:r>
            <w:r w:rsidRPr="000C3C4C">
              <w:rPr>
                <w:rFonts w:ascii="Arial" w:hAnsi="Arial" w:cs="Arial"/>
                <w:b/>
                <w:bCs/>
              </w:rPr>
              <w:t>200</w:t>
            </w:r>
          </w:p>
        </w:tc>
        <w:tc>
          <w:tcPr>
            <w:tcW w:w="1274" w:type="dxa"/>
            <w:tcBorders>
              <w:top w:val="single" w:sz="18" w:space="0" w:color="FFFFFF"/>
              <w:left w:val="single" w:sz="18" w:space="0" w:color="FFFFFF"/>
              <w:bottom w:val="single" w:sz="18" w:space="0" w:color="FFFFFF"/>
              <w:right w:val="single" w:sz="18" w:space="0" w:color="FFFFFF"/>
            </w:tcBorders>
            <w:shd w:val="pct20" w:color="000000" w:fill="FFFFFF"/>
          </w:tcPr>
          <w:p w14:paraId="5FF15404" w14:textId="77777777" w:rsidR="000C3C4C" w:rsidRPr="000C3C4C" w:rsidRDefault="000C3C4C" w:rsidP="000C3C4C">
            <w:pPr>
              <w:rPr>
                <w:rFonts w:ascii="Arial" w:hAnsi="Arial" w:cs="Arial"/>
                <w:b/>
                <w:bCs/>
              </w:rPr>
            </w:pPr>
            <w:r w:rsidRPr="000C3C4C">
              <w:rPr>
                <w:rFonts w:ascii="Arial" w:hAnsi="Arial" w:cs="Arial"/>
                <w:b/>
                <w:bCs/>
              </w:rPr>
              <w:t>0</w:t>
            </w:r>
          </w:p>
        </w:tc>
        <w:tc>
          <w:tcPr>
            <w:tcW w:w="1420" w:type="dxa"/>
            <w:tcBorders>
              <w:top w:val="single" w:sz="18" w:space="0" w:color="FFFFFF"/>
              <w:left w:val="single" w:sz="18" w:space="0" w:color="FFFFFF"/>
              <w:bottom w:val="single" w:sz="18" w:space="0" w:color="FFFFFF"/>
              <w:right w:val="single" w:sz="18" w:space="0" w:color="FFFFFF"/>
            </w:tcBorders>
            <w:shd w:val="pct20" w:color="000000" w:fill="FFFFFF"/>
          </w:tcPr>
          <w:p w14:paraId="48310B5F" w14:textId="77777777" w:rsidR="000C3C4C" w:rsidRPr="000C3C4C" w:rsidRDefault="000C3C4C" w:rsidP="000C3C4C">
            <w:pPr>
              <w:rPr>
                <w:rFonts w:ascii="Arial" w:hAnsi="Arial" w:cs="Arial"/>
                <w:b/>
                <w:bCs/>
              </w:rPr>
            </w:pPr>
            <w:r w:rsidRPr="000C3C4C">
              <w:rPr>
                <w:rFonts w:ascii="Arial" w:hAnsi="Arial" w:cs="Arial"/>
                <w:b/>
                <w:bCs/>
              </w:rPr>
              <w:t>500</w:t>
            </w:r>
          </w:p>
        </w:tc>
        <w:tc>
          <w:tcPr>
            <w:tcW w:w="1701" w:type="dxa"/>
            <w:tcBorders>
              <w:top w:val="single" w:sz="18" w:space="0" w:color="FFFFFF"/>
              <w:left w:val="single" w:sz="18" w:space="0" w:color="FFFFFF"/>
              <w:bottom w:val="single" w:sz="18" w:space="0" w:color="FFFFFF"/>
              <w:right w:val="single" w:sz="18" w:space="0" w:color="FFFFFF"/>
            </w:tcBorders>
            <w:shd w:val="pct20" w:color="000000" w:fill="FFFFFF"/>
          </w:tcPr>
          <w:p w14:paraId="1C8E2743" w14:textId="77777777" w:rsidR="000C3C4C" w:rsidRPr="000C3C4C" w:rsidRDefault="000C3C4C" w:rsidP="000C3C4C">
            <w:pPr>
              <w:rPr>
                <w:rFonts w:ascii="Arial" w:hAnsi="Arial" w:cs="Arial"/>
                <w:b/>
                <w:bCs/>
              </w:rPr>
            </w:pPr>
            <w:r w:rsidRPr="000C3C4C">
              <w:rPr>
                <w:rFonts w:ascii="Arial" w:hAnsi="Arial" w:cs="Arial"/>
                <w:b/>
                <w:bCs/>
              </w:rPr>
              <w:t>567</w:t>
            </w:r>
          </w:p>
        </w:tc>
        <w:tc>
          <w:tcPr>
            <w:tcW w:w="1559" w:type="dxa"/>
            <w:tcBorders>
              <w:top w:val="single" w:sz="18" w:space="0" w:color="FFFFFF"/>
              <w:left w:val="single" w:sz="18" w:space="0" w:color="FFFFFF"/>
              <w:bottom w:val="single" w:sz="18" w:space="0" w:color="FFFFFF"/>
              <w:right w:val="single" w:sz="18" w:space="0" w:color="FFFFFF"/>
            </w:tcBorders>
            <w:shd w:val="pct20" w:color="000000" w:fill="FFFFFF"/>
          </w:tcPr>
          <w:p w14:paraId="1484F076" w14:textId="77777777" w:rsidR="000C3C4C" w:rsidRPr="000C3C4C" w:rsidRDefault="000C3C4C" w:rsidP="000C3C4C">
            <w:pPr>
              <w:rPr>
                <w:rFonts w:ascii="Arial" w:hAnsi="Arial" w:cs="Arial"/>
                <w:b/>
                <w:bCs/>
              </w:rPr>
            </w:pPr>
            <w:r w:rsidRPr="000C3C4C">
              <w:rPr>
                <w:rFonts w:ascii="Arial" w:hAnsi="Arial" w:cs="Arial"/>
                <w:b/>
                <w:bCs/>
              </w:rPr>
              <w:t>18</w:t>
            </w:r>
          </w:p>
        </w:tc>
      </w:tr>
      <w:tr w:rsidR="000C3C4C" w:rsidRPr="0081093C" w14:paraId="6EBE173E" w14:textId="77777777" w:rsidTr="000C3C4C">
        <w:tc>
          <w:tcPr>
            <w:tcW w:w="1567" w:type="dxa"/>
            <w:tcBorders>
              <w:top w:val="single" w:sz="18" w:space="0" w:color="FFFFFF"/>
              <w:left w:val="nil"/>
              <w:bottom w:val="single" w:sz="18" w:space="0" w:color="FFFFFF"/>
              <w:right w:val="single" w:sz="18" w:space="0" w:color="FFFFFF"/>
            </w:tcBorders>
            <w:shd w:val="pct5" w:color="000000" w:fill="FFFFFF"/>
          </w:tcPr>
          <w:p w14:paraId="4B0ED6D2" w14:textId="77777777" w:rsidR="000C3C4C" w:rsidRPr="000C3C4C" w:rsidRDefault="000C3C4C" w:rsidP="000C3C4C">
            <w:pPr>
              <w:rPr>
                <w:rFonts w:ascii="Arial" w:hAnsi="Arial" w:cs="Arial"/>
                <w:b/>
                <w:bCs/>
              </w:rPr>
            </w:pPr>
            <w:r w:rsidRPr="000C3C4C">
              <w:rPr>
                <w:rFonts w:ascii="Arial" w:hAnsi="Arial" w:cs="Arial"/>
                <w:b/>
                <w:bCs/>
              </w:rPr>
              <w:t>Belgium</w:t>
            </w:r>
          </w:p>
        </w:tc>
        <w:tc>
          <w:tcPr>
            <w:tcW w:w="1268" w:type="dxa"/>
            <w:tcBorders>
              <w:top w:val="single" w:sz="18" w:space="0" w:color="FFFFFF"/>
              <w:left w:val="single" w:sz="18" w:space="0" w:color="FFFFFF"/>
              <w:bottom w:val="single" w:sz="18" w:space="0" w:color="FFFFFF"/>
              <w:right w:val="single" w:sz="18" w:space="0" w:color="FFFFFF"/>
            </w:tcBorders>
            <w:shd w:val="pct5" w:color="000000" w:fill="FFFFFF"/>
          </w:tcPr>
          <w:p w14:paraId="1354045E" w14:textId="777F14DA" w:rsidR="000C3C4C" w:rsidRPr="000C3C4C" w:rsidRDefault="000C3C4C" w:rsidP="000C3C4C">
            <w:pPr>
              <w:rPr>
                <w:rFonts w:ascii="Arial" w:hAnsi="Arial" w:cs="Arial"/>
              </w:rPr>
            </w:pPr>
            <w:r w:rsidRPr="000C3C4C">
              <w:rPr>
                <w:rFonts w:ascii="Arial" w:hAnsi="Arial" w:cs="Arial"/>
              </w:rPr>
              <w:t>2</w:t>
            </w:r>
            <w:r w:rsidRPr="0081093C">
              <w:rPr>
                <w:rFonts w:ascii="Arial" w:hAnsi="Arial" w:cs="Arial"/>
              </w:rPr>
              <w:t>,</w:t>
            </w:r>
            <w:r w:rsidRPr="000C3C4C">
              <w:rPr>
                <w:rFonts w:ascii="Arial" w:hAnsi="Arial" w:cs="Arial"/>
              </w:rPr>
              <w:t>993</w:t>
            </w:r>
          </w:p>
        </w:tc>
        <w:tc>
          <w:tcPr>
            <w:tcW w:w="1274" w:type="dxa"/>
            <w:tcBorders>
              <w:top w:val="single" w:sz="18" w:space="0" w:color="FFFFFF"/>
              <w:left w:val="single" w:sz="18" w:space="0" w:color="FFFFFF"/>
              <w:bottom w:val="single" w:sz="18" w:space="0" w:color="FFFFFF"/>
              <w:right w:val="single" w:sz="18" w:space="0" w:color="FFFFFF"/>
            </w:tcBorders>
            <w:shd w:val="pct5" w:color="000000" w:fill="FFFFFF"/>
          </w:tcPr>
          <w:p w14:paraId="193847F8" w14:textId="77777777" w:rsidR="000C3C4C" w:rsidRPr="000C3C4C" w:rsidRDefault="000C3C4C" w:rsidP="000C3C4C">
            <w:pPr>
              <w:rPr>
                <w:rFonts w:ascii="Arial" w:hAnsi="Arial" w:cs="Arial"/>
              </w:rPr>
            </w:pPr>
            <w:r w:rsidRPr="000C3C4C">
              <w:rPr>
                <w:rFonts w:ascii="Arial" w:hAnsi="Arial" w:cs="Arial"/>
              </w:rPr>
              <w:t>681</w:t>
            </w:r>
          </w:p>
        </w:tc>
        <w:tc>
          <w:tcPr>
            <w:tcW w:w="1420" w:type="dxa"/>
            <w:tcBorders>
              <w:top w:val="single" w:sz="18" w:space="0" w:color="FFFFFF"/>
              <w:left w:val="single" w:sz="18" w:space="0" w:color="FFFFFF"/>
              <w:bottom w:val="single" w:sz="18" w:space="0" w:color="FFFFFF"/>
              <w:right w:val="single" w:sz="18" w:space="0" w:color="FFFFFF"/>
            </w:tcBorders>
            <w:shd w:val="pct5" w:color="000000" w:fill="FFFFFF"/>
          </w:tcPr>
          <w:p w14:paraId="1F2DA2F4" w14:textId="77777777" w:rsidR="000C3C4C" w:rsidRPr="000C3C4C" w:rsidRDefault="000C3C4C" w:rsidP="000C3C4C">
            <w:pPr>
              <w:rPr>
                <w:rFonts w:ascii="Arial" w:hAnsi="Arial" w:cs="Arial"/>
              </w:rPr>
            </w:pPr>
            <w:r w:rsidRPr="000C3C4C">
              <w:rPr>
                <w:rFonts w:ascii="Arial" w:hAnsi="Arial" w:cs="Arial"/>
              </w:rPr>
              <w:t>501</w:t>
            </w:r>
          </w:p>
        </w:tc>
        <w:tc>
          <w:tcPr>
            <w:tcW w:w="1701" w:type="dxa"/>
            <w:tcBorders>
              <w:top w:val="single" w:sz="18" w:space="0" w:color="FFFFFF"/>
              <w:left w:val="single" w:sz="18" w:space="0" w:color="FFFFFF"/>
              <w:bottom w:val="single" w:sz="18" w:space="0" w:color="FFFFFF"/>
              <w:right w:val="single" w:sz="18" w:space="0" w:color="FFFFFF"/>
            </w:tcBorders>
            <w:shd w:val="pct5" w:color="000000" w:fill="FFFFFF"/>
          </w:tcPr>
          <w:p w14:paraId="34D12469" w14:textId="614FF1CB" w:rsidR="000C3C4C" w:rsidRPr="000C3C4C" w:rsidRDefault="000C3C4C" w:rsidP="000C3C4C">
            <w:pPr>
              <w:rPr>
                <w:rFonts w:ascii="Arial" w:hAnsi="Arial" w:cs="Arial"/>
              </w:rPr>
            </w:pPr>
            <w:r w:rsidRPr="000C3C4C">
              <w:rPr>
                <w:rFonts w:ascii="Arial" w:hAnsi="Arial" w:cs="Arial"/>
              </w:rPr>
              <w:t>1</w:t>
            </w:r>
            <w:r w:rsidRPr="0081093C">
              <w:rPr>
                <w:rFonts w:ascii="Arial" w:hAnsi="Arial" w:cs="Arial"/>
              </w:rPr>
              <w:t>,</w:t>
            </w:r>
            <w:r w:rsidRPr="000C3C4C">
              <w:rPr>
                <w:rFonts w:ascii="Arial" w:hAnsi="Arial" w:cs="Arial"/>
              </w:rPr>
              <w:t>392</w:t>
            </w:r>
          </w:p>
        </w:tc>
        <w:tc>
          <w:tcPr>
            <w:tcW w:w="1559" w:type="dxa"/>
            <w:tcBorders>
              <w:top w:val="single" w:sz="18" w:space="0" w:color="FFFFFF"/>
              <w:left w:val="single" w:sz="18" w:space="0" w:color="FFFFFF"/>
              <w:bottom w:val="single" w:sz="18" w:space="0" w:color="FFFFFF"/>
              <w:right w:val="single" w:sz="18" w:space="0" w:color="FFFFFF"/>
            </w:tcBorders>
            <w:shd w:val="pct5" w:color="000000" w:fill="FFFFFF"/>
          </w:tcPr>
          <w:p w14:paraId="566EABB5" w14:textId="77777777" w:rsidR="000C3C4C" w:rsidRPr="000C3C4C" w:rsidRDefault="000C3C4C" w:rsidP="000C3C4C">
            <w:pPr>
              <w:rPr>
                <w:rFonts w:ascii="Arial" w:hAnsi="Arial" w:cs="Arial"/>
              </w:rPr>
            </w:pPr>
            <w:r w:rsidRPr="000C3C4C">
              <w:rPr>
                <w:rFonts w:ascii="Arial" w:hAnsi="Arial" w:cs="Arial"/>
              </w:rPr>
              <w:t>7</w:t>
            </w:r>
          </w:p>
        </w:tc>
      </w:tr>
      <w:tr w:rsidR="000C3C4C" w:rsidRPr="0081093C" w14:paraId="7604F141" w14:textId="77777777" w:rsidTr="000C3C4C">
        <w:tc>
          <w:tcPr>
            <w:tcW w:w="1567" w:type="dxa"/>
            <w:tcBorders>
              <w:top w:val="single" w:sz="18" w:space="0" w:color="FFFFFF"/>
              <w:left w:val="nil"/>
              <w:bottom w:val="single" w:sz="18" w:space="0" w:color="FFFFFF"/>
              <w:right w:val="single" w:sz="18" w:space="0" w:color="FFFFFF"/>
            </w:tcBorders>
            <w:shd w:val="pct5" w:color="000000" w:fill="FFFFFF"/>
          </w:tcPr>
          <w:p w14:paraId="0D8E9339" w14:textId="77777777" w:rsidR="000C3C4C" w:rsidRPr="000C3C4C" w:rsidRDefault="000C3C4C" w:rsidP="000C3C4C">
            <w:pPr>
              <w:rPr>
                <w:rFonts w:ascii="Arial" w:hAnsi="Arial" w:cs="Arial"/>
                <w:b/>
                <w:bCs/>
              </w:rPr>
            </w:pPr>
            <w:r w:rsidRPr="000C3C4C">
              <w:rPr>
                <w:rFonts w:ascii="Arial" w:hAnsi="Arial" w:cs="Arial"/>
                <w:b/>
                <w:bCs/>
              </w:rPr>
              <w:t>Bulgaria</w:t>
            </w:r>
          </w:p>
        </w:tc>
        <w:tc>
          <w:tcPr>
            <w:tcW w:w="1268" w:type="dxa"/>
            <w:tcBorders>
              <w:top w:val="single" w:sz="18" w:space="0" w:color="FFFFFF"/>
              <w:left w:val="single" w:sz="18" w:space="0" w:color="FFFFFF"/>
              <w:bottom w:val="single" w:sz="18" w:space="0" w:color="FFFFFF"/>
              <w:right w:val="single" w:sz="18" w:space="0" w:color="FFFFFF"/>
            </w:tcBorders>
            <w:shd w:val="pct5" w:color="000000" w:fill="FFFFFF"/>
          </w:tcPr>
          <w:p w14:paraId="31B2A230" w14:textId="77777777" w:rsidR="000C3C4C" w:rsidRPr="000C3C4C" w:rsidRDefault="000C3C4C" w:rsidP="000C3C4C">
            <w:pPr>
              <w:rPr>
                <w:rFonts w:ascii="Arial" w:hAnsi="Arial" w:cs="Arial"/>
              </w:rPr>
            </w:pPr>
            <w:r w:rsidRPr="000C3C4C">
              <w:rPr>
                <w:rFonts w:ascii="Arial" w:hAnsi="Arial" w:cs="Arial"/>
              </w:rPr>
              <w:t>562</w:t>
            </w:r>
          </w:p>
        </w:tc>
        <w:tc>
          <w:tcPr>
            <w:tcW w:w="1274" w:type="dxa"/>
            <w:tcBorders>
              <w:top w:val="single" w:sz="18" w:space="0" w:color="FFFFFF"/>
              <w:left w:val="single" w:sz="18" w:space="0" w:color="FFFFFF"/>
              <w:bottom w:val="single" w:sz="18" w:space="0" w:color="FFFFFF"/>
              <w:right w:val="single" w:sz="18" w:space="0" w:color="FFFFFF"/>
            </w:tcBorders>
            <w:shd w:val="pct5" w:color="000000" w:fill="FFFFFF"/>
          </w:tcPr>
          <w:p w14:paraId="2D04D2EC" w14:textId="77777777" w:rsidR="000C3C4C" w:rsidRPr="000C3C4C" w:rsidRDefault="000C3C4C" w:rsidP="000C3C4C">
            <w:pPr>
              <w:rPr>
                <w:rFonts w:ascii="Arial" w:hAnsi="Arial" w:cs="Arial"/>
              </w:rPr>
            </w:pPr>
            <w:r w:rsidRPr="000C3C4C">
              <w:rPr>
                <w:rFonts w:ascii="Arial" w:hAnsi="Arial" w:cs="Arial"/>
              </w:rPr>
              <w:t>0</w:t>
            </w:r>
          </w:p>
        </w:tc>
        <w:tc>
          <w:tcPr>
            <w:tcW w:w="1420" w:type="dxa"/>
            <w:tcBorders>
              <w:top w:val="single" w:sz="18" w:space="0" w:color="FFFFFF"/>
              <w:left w:val="single" w:sz="18" w:space="0" w:color="FFFFFF"/>
              <w:bottom w:val="single" w:sz="18" w:space="0" w:color="FFFFFF"/>
              <w:right w:val="single" w:sz="18" w:space="0" w:color="FFFFFF"/>
            </w:tcBorders>
            <w:shd w:val="pct5" w:color="000000" w:fill="FFFFFF"/>
          </w:tcPr>
          <w:p w14:paraId="2D1C6627" w14:textId="77777777" w:rsidR="000C3C4C" w:rsidRPr="000C3C4C" w:rsidRDefault="000C3C4C" w:rsidP="000C3C4C">
            <w:pPr>
              <w:rPr>
                <w:rFonts w:ascii="Arial" w:hAnsi="Arial" w:cs="Arial"/>
              </w:rPr>
            </w:pPr>
            <w:r w:rsidRPr="000C3C4C">
              <w:rPr>
                <w:rFonts w:ascii="Arial" w:hAnsi="Arial" w:cs="Arial"/>
              </w:rPr>
              <w:t>192</w:t>
            </w:r>
          </w:p>
        </w:tc>
        <w:tc>
          <w:tcPr>
            <w:tcW w:w="1701" w:type="dxa"/>
            <w:tcBorders>
              <w:top w:val="single" w:sz="18" w:space="0" w:color="FFFFFF"/>
              <w:left w:val="single" w:sz="18" w:space="0" w:color="FFFFFF"/>
              <w:bottom w:val="single" w:sz="18" w:space="0" w:color="FFFFFF"/>
              <w:right w:val="single" w:sz="18" w:space="0" w:color="FFFFFF"/>
            </w:tcBorders>
            <w:shd w:val="pct5" w:color="000000" w:fill="FFFFFF"/>
          </w:tcPr>
          <w:p w14:paraId="3587A569" w14:textId="77777777" w:rsidR="000C3C4C" w:rsidRPr="000C3C4C" w:rsidRDefault="000C3C4C" w:rsidP="000C3C4C">
            <w:pPr>
              <w:rPr>
                <w:rFonts w:ascii="Arial" w:hAnsi="Arial" w:cs="Arial"/>
              </w:rPr>
            </w:pPr>
            <w:r w:rsidRPr="000C3C4C">
              <w:rPr>
                <w:rFonts w:ascii="Arial" w:hAnsi="Arial" w:cs="Arial"/>
              </w:rPr>
              <w:t>251</w:t>
            </w:r>
          </w:p>
        </w:tc>
        <w:tc>
          <w:tcPr>
            <w:tcW w:w="1559" w:type="dxa"/>
            <w:tcBorders>
              <w:top w:val="single" w:sz="18" w:space="0" w:color="FFFFFF"/>
              <w:left w:val="single" w:sz="18" w:space="0" w:color="FFFFFF"/>
              <w:bottom w:val="single" w:sz="18" w:space="0" w:color="FFFFFF"/>
              <w:right w:val="single" w:sz="18" w:space="0" w:color="FFFFFF"/>
            </w:tcBorders>
            <w:shd w:val="pct5" w:color="000000" w:fill="FFFFFF"/>
          </w:tcPr>
          <w:p w14:paraId="2FE16C4F" w14:textId="77777777" w:rsidR="000C3C4C" w:rsidRPr="000C3C4C" w:rsidRDefault="000C3C4C" w:rsidP="000C3C4C">
            <w:pPr>
              <w:rPr>
                <w:rFonts w:ascii="Arial" w:hAnsi="Arial" w:cs="Arial"/>
              </w:rPr>
            </w:pPr>
            <w:r w:rsidRPr="000C3C4C">
              <w:rPr>
                <w:rFonts w:ascii="Arial" w:hAnsi="Arial" w:cs="Arial"/>
              </w:rPr>
              <w:t>28</w:t>
            </w:r>
          </w:p>
        </w:tc>
      </w:tr>
      <w:tr w:rsidR="000C3C4C" w:rsidRPr="0081093C" w14:paraId="2D97FBCA" w14:textId="77777777" w:rsidTr="000C3C4C">
        <w:tc>
          <w:tcPr>
            <w:tcW w:w="1567" w:type="dxa"/>
            <w:tcBorders>
              <w:top w:val="single" w:sz="18" w:space="0" w:color="FFFFFF"/>
              <w:left w:val="nil"/>
              <w:bottom w:val="single" w:sz="18" w:space="0" w:color="FFFFFF"/>
              <w:right w:val="single" w:sz="18" w:space="0" w:color="FFFFFF"/>
            </w:tcBorders>
            <w:shd w:val="pct5" w:color="000000" w:fill="FFFFFF"/>
          </w:tcPr>
          <w:p w14:paraId="36A853A8" w14:textId="77777777" w:rsidR="000C3C4C" w:rsidRPr="000C3C4C" w:rsidRDefault="000C3C4C" w:rsidP="000C3C4C">
            <w:pPr>
              <w:rPr>
                <w:rFonts w:ascii="Arial" w:hAnsi="Arial" w:cs="Arial"/>
                <w:b/>
                <w:bCs/>
              </w:rPr>
            </w:pPr>
            <w:r w:rsidRPr="000C3C4C">
              <w:rPr>
                <w:rFonts w:ascii="Arial" w:hAnsi="Arial" w:cs="Arial"/>
                <w:b/>
                <w:bCs/>
              </w:rPr>
              <w:t>Croatia</w:t>
            </w:r>
          </w:p>
        </w:tc>
        <w:tc>
          <w:tcPr>
            <w:tcW w:w="1268" w:type="dxa"/>
            <w:tcBorders>
              <w:top w:val="single" w:sz="18" w:space="0" w:color="FFFFFF"/>
              <w:left w:val="single" w:sz="18" w:space="0" w:color="FFFFFF"/>
              <w:bottom w:val="single" w:sz="18" w:space="0" w:color="FFFFFF"/>
              <w:right w:val="single" w:sz="18" w:space="0" w:color="FFFFFF"/>
            </w:tcBorders>
            <w:shd w:val="pct5" w:color="000000" w:fill="FFFFFF"/>
          </w:tcPr>
          <w:p w14:paraId="729E3669" w14:textId="77777777" w:rsidR="000C3C4C" w:rsidRPr="000C3C4C" w:rsidRDefault="000C3C4C" w:rsidP="000C3C4C">
            <w:pPr>
              <w:rPr>
                <w:rFonts w:ascii="Arial" w:hAnsi="Arial" w:cs="Arial"/>
              </w:rPr>
            </w:pPr>
            <w:r w:rsidRPr="000C3C4C">
              <w:rPr>
                <w:rFonts w:ascii="Arial" w:hAnsi="Arial" w:cs="Arial"/>
              </w:rPr>
              <w:t>793</w:t>
            </w:r>
          </w:p>
        </w:tc>
        <w:tc>
          <w:tcPr>
            <w:tcW w:w="1274" w:type="dxa"/>
            <w:tcBorders>
              <w:top w:val="single" w:sz="18" w:space="0" w:color="FFFFFF"/>
              <w:left w:val="single" w:sz="18" w:space="0" w:color="FFFFFF"/>
              <w:bottom w:val="single" w:sz="18" w:space="0" w:color="FFFFFF"/>
              <w:right w:val="single" w:sz="18" w:space="0" w:color="FFFFFF"/>
            </w:tcBorders>
            <w:shd w:val="pct5" w:color="000000" w:fill="FFFFFF"/>
          </w:tcPr>
          <w:p w14:paraId="3A9A46F1" w14:textId="77777777" w:rsidR="000C3C4C" w:rsidRPr="000C3C4C" w:rsidRDefault="000C3C4C" w:rsidP="000C3C4C">
            <w:pPr>
              <w:rPr>
                <w:rFonts w:ascii="Arial" w:hAnsi="Arial" w:cs="Arial"/>
              </w:rPr>
            </w:pPr>
            <w:r w:rsidRPr="000C3C4C">
              <w:rPr>
                <w:rFonts w:ascii="Arial" w:hAnsi="Arial" w:cs="Arial"/>
              </w:rPr>
              <w:t>0</w:t>
            </w:r>
          </w:p>
        </w:tc>
        <w:tc>
          <w:tcPr>
            <w:tcW w:w="1420" w:type="dxa"/>
            <w:tcBorders>
              <w:top w:val="single" w:sz="18" w:space="0" w:color="FFFFFF"/>
              <w:left w:val="single" w:sz="18" w:space="0" w:color="FFFFFF"/>
              <w:bottom w:val="single" w:sz="18" w:space="0" w:color="FFFFFF"/>
              <w:right w:val="single" w:sz="18" w:space="0" w:color="FFFFFF"/>
            </w:tcBorders>
            <w:shd w:val="pct5" w:color="000000" w:fill="FFFFFF"/>
          </w:tcPr>
          <w:p w14:paraId="4BA05B80" w14:textId="77777777" w:rsidR="000C3C4C" w:rsidRPr="000C3C4C" w:rsidRDefault="000C3C4C" w:rsidP="000C3C4C">
            <w:pPr>
              <w:rPr>
                <w:rFonts w:ascii="Arial" w:hAnsi="Arial" w:cs="Arial"/>
              </w:rPr>
            </w:pPr>
            <w:r w:rsidRPr="000C3C4C">
              <w:rPr>
                <w:rFonts w:ascii="Arial" w:hAnsi="Arial" w:cs="Arial"/>
              </w:rPr>
              <w:t>529</w:t>
            </w:r>
          </w:p>
        </w:tc>
        <w:tc>
          <w:tcPr>
            <w:tcW w:w="1701" w:type="dxa"/>
            <w:tcBorders>
              <w:top w:val="single" w:sz="18" w:space="0" w:color="FFFFFF"/>
              <w:left w:val="single" w:sz="18" w:space="0" w:color="FFFFFF"/>
              <w:bottom w:val="single" w:sz="18" w:space="0" w:color="FFFFFF"/>
              <w:right w:val="single" w:sz="18" w:space="0" w:color="FFFFFF"/>
            </w:tcBorders>
            <w:shd w:val="pct5" w:color="000000" w:fill="FFFFFF"/>
          </w:tcPr>
          <w:p w14:paraId="61E31012" w14:textId="77777777" w:rsidR="000C3C4C" w:rsidRPr="000C3C4C" w:rsidRDefault="000C3C4C" w:rsidP="000C3C4C">
            <w:pPr>
              <w:rPr>
                <w:rFonts w:ascii="Arial" w:hAnsi="Arial" w:cs="Arial"/>
              </w:rPr>
            </w:pPr>
            <w:r w:rsidRPr="000C3C4C">
              <w:rPr>
                <w:rFonts w:ascii="Arial" w:hAnsi="Arial" w:cs="Arial"/>
              </w:rPr>
              <w:t>441</w:t>
            </w:r>
          </w:p>
        </w:tc>
        <w:tc>
          <w:tcPr>
            <w:tcW w:w="1559" w:type="dxa"/>
            <w:tcBorders>
              <w:top w:val="single" w:sz="18" w:space="0" w:color="FFFFFF"/>
              <w:left w:val="single" w:sz="18" w:space="0" w:color="FFFFFF"/>
              <w:bottom w:val="single" w:sz="18" w:space="0" w:color="FFFFFF"/>
              <w:right w:val="single" w:sz="18" w:space="0" w:color="FFFFFF"/>
            </w:tcBorders>
            <w:shd w:val="pct5" w:color="000000" w:fill="FFFFFF"/>
          </w:tcPr>
          <w:p w14:paraId="5EEC62D2" w14:textId="77777777" w:rsidR="000C3C4C" w:rsidRPr="000C3C4C" w:rsidRDefault="000C3C4C" w:rsidP="000C3C4C">
            <w:pPr>
              <w:rPr>
                <w:rFonts w:ascii="Arial" w:hAnsi="Arial" w:cs="Arial"/>
              </w:rPr>
            </w:pPr>
            <w:r w:rsidRPr="000C3C4C">
              <w:rPr>
                <w:rFonts w:ascii="Arial" w:hAnsi="Arial" w:cs="Arial"/>
              </w:rPr>
              <w:t>24</w:t>
            </w:r>
          </w:p>
        </w:tc>
      </w:tr>
      <w:tr w:rsidR="000C3C4C" w:rsidRPr="0081093C" w14:paraId="1A90E80B" w14:textId="77777777" w:rsidTr="000C3C4C">
        <w:tc>
          <w:tcPr>
            <w:tcW w:w="1567" w:type="dxa"/>
            <w:tcBorders>
              <w:top w:val="single" w:sz="18" w:space="0" w:color="FFFFFF"/>
              <w:left w:val="nil"/>
              <w:bottom w:val="single" w:sz="18" w:space="0" w:color="FFFFFF"/>
              <w:right w:val="single" w:sz="18" w:space="0" w:color="FFFFFF"/>
            </w:tcBorders>
            <w:shd w:val="pct5" w:color="000000" w:fill="FFFFFF"/>
          </w:tcPr>
          <w:p w14:paraId="3AA344A2" w14:textId="77777777" w:rsidR="000C3C4C" w:rsidRPr="000C3C4C" w:rsidRDefault="000C3C4C" w:rsidP="000C3C4C">
            <w:pPr>
              <w:rPr>
                <w:rFonts w:ascii="Arial" w:hAnsi="Arial" w:cs="Arial"/>
                <w:b/>
                <w:bCs/>
              </w:rPr>
            </w:pPr>
            <w:r w:rsidRPr="000C3C4C">
              <w:rPr>
                <w:rFonts w:ascii="Arial" w:hAnsi="Arial" w:cs="Arial"/>
                <w:b/>
                <w:bCs/>
              </w:rPr>
              <w:t>Cyprus</w:t>
            </w:r>
          </w:p>
        </w:tc>
        <w:tc>
          <w:tcPr>
            <w:tcW w:w="1268" w:type="dxa"/>
            <w:tcBorders>
              <w:top w:val="single" w:sz="18" w:space="0" w:color="FFFFFF"/>
              <w:left w:val="single" w:sz="18" w:space="0" w:color="FFFFFF"/>
              <w:bottom w:val="single" w:sz="18" w:space="0" w:color="FFFFFF"/>
              <w:right w:val="single" w:sz="18" w:space="0" w:color="FFFFFF"/>
            </w:tcBorders>
            <w:shd w:val="pct5" w:color="000000" w:fill="FFFFFF"/>
          </w:tcPr>
          <w:p w14:paraId="248CC2EF" w14:textId="77777777" w:rsidR="000C3C4C" w:rsidRPr="000C3C4C" w:rsidRDefault="000C3C4C" w:rsidP="000C3C4C">
            <w:pPr>
              <w:rPr>
                <w:rFonts w:ascii="Arial" w:hAnsi="Arial" w:cs="Arial"/>
              </w:rPr>
            </w:pPr>
            <w:r w:rsidRPr="000C3C4C">
              <w:rPr>
                <w:rFonts w:ascii="Arial" w:hAnsi="Arial" w:cs="Arial"/>
              </w:rPr>
              <w:t>957</w:t>
            </w:r>
          </w:p>
        </w:tc>
        <w:tc>
          <w:tcPr>
            <w:tcW w:w="1274" w:type="dxa"/>
            <w:tcBorders>
              <w:top w:val="single" w:sz="18" w:space="0" w:color="FFFFFF"/>
              <w:left w:val="single" w:sz="18" w:space="0" w:color="FFFFFF"/>
              <w:bottom w:val="single" w:sz="18" w:space="0" w:color="FFFFFF"/>
              <w:right w:val="single" w:sz="18" w:space="0" w:color="FFFFFF"/>
            </w:tcBorders>
            <w:shd w:val="pct5" w:color="000000" w:fill="FFFFFF"/>
          </w:tcPr>
          <w:p w14:paraId="471F1A9F" w14:textId="77777777" w:rsidR="000C3C4C" w:rsidRPr="000C3C4C" w:rsidRDefault="000C3C4C" w:rsidP="000C3C4C">
            <w:pPr>
              <w:rPr>
                <w:rFonts w:ascii="Arial" w:hAnsi="Arial" w:cs="Arial"/>
              </w:rPr>
            </w:pPr>
            <w:r w:rsidRPr="000C3C4C">
              <w:rPr>
                <w:rFonts w:ascii="Arial" w:hAnsi="Arial" w:cs="Arial"/>
              </w:rPr>
              <w:t>0</w:t>
            </w:r>
          </w:p>
        </w:tc>
        <w:tc>
          <w:tcPr>
            <w:tcW w:w="1420" w:type="dxa"/>
            <w:tcBorders>
              <w:top w:val="single" w:sz="18" w:space="0" w:color="FFFFFF"/>
              <w:left w:val="single" w:sz="18" w:space="0" w:color="FFFFFF"/>
              <w:bottom w:val="single" w:sz="18" w:space="0" w:color="FFFFFF"/>
              <w:right w:val="single" w:sz="18" w:space="0" w:color="FFFFFF"/>
            </w:tcBorders>
            <w:shd w:val="pct5" w:color="000000" w:fill="FFFFFF"/>
          </w:tcPr>
          <w:p w14:paraId="0F4D30C3" w14:textId="77777777" w:rsidR="000C3C4C" w:rsidRPr="000C3C4C" w:rsidRDefault="000C3C4C" w:rsidP="000C3C4C">
            <w:pPr>
              <w:rPr>
                <w:rFonts w:ascii="Arial" w:hAnsi="Arial" w:cs="Arial"/>
              </w:rPr>
            </w:pPr>
            <w:r w:rsidRPr="000C3C4C">
              <w:rPr>
                <w:rFonts w:ascii="Arial" w:hAnsi="Arial" w:cs="Arial"/>
              </w:rPr>
              <w:t>600</w:t>
            </w:r>
          </w:p>
        </w:tc>
        <w:tc>
          <w:tcPr>
            <w:tcW w:w="1701" w:type="dxa"/>
            <w:tcBorders>
              <w:top w:val="single" w:sz="18" w:space="0" w:color="FFFFFF"/>
              <w:left w:val="single" w:sz="18" w:space="0" w:color="FFFFFF"/>
              <w:bottom w:val="single" w:sz="18" w:space="0" w:color="FFFFFF"/>
              <w:right w:val="single" w:sz="18" w:space="0" w:color="FFFFFF"/>
            </w:tcBorders>
            <w:shd w:val="pct5" w:color="000000" w:fill="FFFFFF"/>
          </w:tcPr>
          <w:p w14:paraId="1F546B01" w14:textId="77777777" w:rsidR="000C3C4C" w:rsidRPr="000C3C4C" w:rsidRDefault="000C3C4C" w:rsidP="000C3C4C">
            <w:pPr>
              <w:rPr>
                <w:rFonts w:ascii="Arial" w:hAnsi="Arial" w:cs="Arial"/>
              </w:rPr>
            </w:pPr>
            <w:r w:rsidRPr="000C3C4C">
              <w:rPr>
                <w:rFonts w:ascii="Arial" w:hAnsi="Arial" w:cs="Arial"/>
              </w:rPr>
              <w:t>519</w:t>
            </w:r>
          </w:p>
        </w:tc>
        <w:tc>
          <w:tcPr>
            <w:tcW w:w="1559" w:type="dxa"/>
            <w:tcBorders>
              <w:top w:val="single" w:sz="18" w:space="0" w:color="FFFFFF"/>
              <w:left w:val="single" w:sz="18" w:space="0" w:color="FFFFFF"/>
              <w:bottom w:val="single" w:sz="18" w:space="0" w:color="FFFFFF"/>
              <w:right w:val="single" w:sz="18" w:space="0" w:color="FFFFFF"/>
            </w:tcBorders>
            <w:shd w:val="pct5" w:color="000000" w:fill="FFFFFF"/>
          </w:tcPr>
          <w:p w14:paraId="0499C7C1" w14:textId="77777777" w:rsidR="000C3C4C" w:rsidRPr="000C3C4C" w:rsidRDefault="000C3C4C" w:rsidP="000C3C4C">
            <w:pPr>
              <w:rPr>
                <w:rFonts w:ascii="Arial" w:hAnsi="Arial" w:cs="Arial"/>
              </w:rPr>
            </w:pPr>
            <w:r w:rsidRPr="000C3C4C">
              <w:rPr>
                <w:rFonts w:ascii="Arial" w:hAnsi="Arial" w:cs="Arial"/>
              </w:rPr>
              <w:t>19</w:t>
            </w:r>
          </w:p>
        </w:tc>
      </w:tr>
      <w:tr w:rsidR="000C3C4C" w:rsidRPr="0081093C" w14:paraId="011409D8" w14:textId="77777777" w:rsidTr="000C3C4C">
        <w:tc>
          <w:tcPr>
            <w:tcW w:w="1567" w:type="dxa"/>
            <w:tcBorders>
              <w:top w:val="single" w:sz="18" w:space="0" w:color="FFFFFF"/>
              <w:left w:val="nil"/>
              <w:bottom w:val="single" w:sz="18" w:space="0" w:color="FFFFFF"/>
              <w:right w:val="single" w:sz="18" w:space="0" w:color="FFFFFF"/>
            </w:tcBorders>
            <w:shd w:val="pct5" w:color="000000" w:fill="FFFFFF"/>
          </w:tcPr>
          <w:p w14:paraId="4422B8ED" w14:textId="7E70CA19" w:rsidR="000C3C4C" w:rsidRPr="000C3C4C" w:rsidRDefault="000C3C4C" w:rsidP="000C3C4C">
            <w:pPr>
              <w:rPr>
                <w:rFonts w:ascii="Arial" w:hAnsi="Arial" w:cs="Arial"/>
                <w:b/>
                <w:bCs/>
              </w:rPr>
            </w:pPr>
            <w:r w:rsidRPr="000C3C4C">
              <w:rPr>
                <w:rFonts w:ascii="Arial" w:hAnsi="Arial" w:cs="Arial"/>
                <w:b/>
                <w:bCs/>
              </w:rPr>
              <w:t>Czech</w:t>
            </w:r>
            <w:r w:rsidRPr="0081093C">
              <w:rPr>
                <w:rFonts w:ascii="Arial" w:hAnsi="Arial" w:cs="Arial"/>
                <w:b/>
                <w:bCs/>
              </w:rPr>
              <w:t xml:space="preserve"> Rep.</w:t>
            </w:r>
          </w:p>
        </w:tc>
        <w:tc>
          <w:tcPr>
            <w:tcW w:w="1268" w:type="dxa"/>
            <w:tcBorders>
              <w:top w:val="single" w:sz="18" w:space="0" w:color="FFFFFF"/>
              <w:left w:val="single" w:sz="18" w:space="0" w:color="FFFFFF"/>
              <w:bottom w:val="single" w:sz="18" w:space="0" w:color="FFFFFF"/>
              <w:right w:val="single" w:sz="18" w:space="0" w:color="FFFFFF"/>
            </w:tcBorders>
            <w:shd w:val="pct5" w:color="000000" w:fill="FFFFFF"/>
          </w:tcPr>
          <w:p w14:paraId="031D2827" w14:textId="52FBE9AA" w:rsidR="000C3C4C" w:rsidRPr="000C3C4C" w:rsidRDefault="000C3C4C" w:rsidP="000C3C4C">
            <w:pPr>
              <w:rPr>
                <w:rFonts w:ascii="Arial" w:hAnsi="Arial" w:cs="Arial"/>
              </w:rPr>
            </w:pPr>
            <w:r w:rsidRPr="000C3C4C">
              <w:rPr>
                <w:rFonts w:ascii="Arial" w:hAnsi="Arial" w:cs="Arial"/>
              </w:rPr>
              <w:t>1</w:t>
            </w:r>
            <w:r w:rsidRPr="0081093C">
              <w:rPr>
                <w:rFonts w:ascii="Arial" w:hAnsi="Arial" w:cs="Arial"/>
              </w:rPr>
              <w:t>,</w:t>
            </w:r>
            <w:r w:rsidRPr="000C3C4C">
              <w:rPr>
                <w:rFonts w:ascii="Arial" w:hAnsi="Arial" w:cs="Arial"/>
              </w:rPr>
              <w:t>198</w:t>
            </w:r>
          </w:p>
        </w:tc>
        <w:tc>
          <w:tcPr>
            <w:tcW w:w="1274" w:type="dxa"/>
            <w:tcBorders>
              <w:top w:val="single" w:sz="18" w:space="0" w:color="FFFFFF"/>
              <w:left w:val="single" w:sz="18" w:space="0" w:color="FFFFFF"/>
              <w:bottom w:val="single" w:sz="18" w:space="0" w:color="FFFFFF"/>
              <w:right w:val="single" w:sz="18" w:space="0" w:color="FFFFFF"/>
            </w:tcBorders>
            <w:shd w:val="pct5" w:color="000000" w:fill="FFFFFF"/>
          </w:tcPr>
          <w:p w14:paraId="109A21A9" w14:textId="77777777" w:rsidR="000C3C4C" w:rsidRPr="000C3C4C" w:rsidRDefault="000C3C4C" w:rsidP="000C3C4C">
            <w:pPr>
              <w:rPr>
                <w:rFonts w:ascii="Arial" w:hAnsi="Arial" w:cs="Arial"/>
              </w:rPr>
            </w:pPr>
            <w:r w:rsidRPr="000C3C4C">
              <w:rPr>
                <w:rFonts w:ascii="Arial" w:hAnsi="Arial" w:cs="Arial"/>
              </w:rPr>
              <w:t>0</w:t>
            </w:r>
          </w:p>
        </w:tc>
        <w:tc>
          <w:tcPr>
            <w:tcW w:w="1420" w:type="dxa"/>
            <w:tcBorders>
              <w:top w:val="single" w:sz="18" w:space="0" w:color="FFFFFF"/>
              <w:left w:val="single" w:sz="18" w:space="0" w:color="FFFFFF"/>
              <w:bottom w:val="single" w:sz="18" w:space="0" w:color="FFFFFF"/>
              <w:right w:val="single" w:sz="18" w:space="0" w:color="FFFFFF"/>
            </w:tcBorders>
            <w:shd w:val="pct5" w:color="000000" w:fill="FFFFFF"/>
          </w:tcPr>
          <w:p w14:paraId="0409FA70" w14:textId="77777777" w:rsidR="000C3C4C" w:rsidRPr="000C3C4C" w:rsidRDefault="000C3C4C" w:rsidP="000C3C4C">
            <w:pPr>
              <w:rPr>
                <w:rFonts w:ascii="Arial" w:hAnsi="Arial" w:cs="Arial"/>
              </w:rPr>
            </w:pPr>
            <w:r w:rsidRPr="000C3C4C">
              <w:rPr>
                <w:rFonts w:ascii="Arial" w:hAnsi="Arial" w:cs="Arial"/>
              </w:rPr>
              <w:t>297</w:t>
            </w:r>
          </w:p>
        </w:tc>
        <w:tc>
          <w:tcPr>
            <w:tcW w:w="1701" w:type="dxa"/>
            <w:tcBorders>
              <w:top w:val="single" w:sz="18" w:space="0" w:color="FFFFFF"/>
              <w:left w:val="single" w:sz="18" w:space="0" w:color="FFFFFF"/>
              <w:bottom w:val="single" w:sz="18" w:space="0" w:color="FFFFFF"/>
              <w:right w:val="single" w:sz="18" w:space="0" w:color="FFFFFF"/>
            </w:tcBorders>
            <w:shd w:val="pct5" w:color="000000" w:fill="FFFFFF"/>
          </w:tcPr>
          <w:p w14:paraId="0DD93AFC" w14:textId="77777777" w:rsidR="000C3C4C" w:rsidRPr="000C3C4C" w:rsidRDefault="000C3C4C" w:rsidP="000C3C4C">
            <w:pPr>
              <w:rPr>
                <w:rFonts w:ascii="Arial" w:hAnsi="Arial" w:cs="Arial"/>
              </w:rPr>
            </w:pPr>
            <w:r w:rsidRPr="000C3C4C">
              <w:rPr>
                <w:rFonts w:ascii="Arial" w:hAnsi="Arial" w:cs="Arial"/>
              </w:rPr>
              <w:t>498</w:t>
            </w:r>
          </w:p>
        </w:tc>
        <w:tc>
          <w:tcPr>
            <w:tcW w:w="1559" w:type="dxa"/>
            <w:tcBorders>
              <w:top w:val="single" w:sz="18" w:space="0" w:color="FFFFFF"/>
              <w:left w:val="single" w:sz="18" w:space="0" w:color="FFFFFF"/>
              <w:bottom w:val="single" w:sz="18" w:space="0" w:color="FFFFFF"/>
              <w:right w:val="single" w:sz="18" w:space="0" w:color="FFFFFF"/>
            </w:tcBorders>
            <w:shd w:val="pct5" w:color="000000" w:fill="FFFFFF"/>
          </w:tcPr>
          <w:p w14:paraId="61B89409" w14:textId="77777777" w:rsidR="000C3C4C" w:rsidRPr="000C3C4C" w:rsidRDefault="000C3C4C" w:rsidP="000C3C4C">
            <w:pPr>
              <w:rPr>
                <w:rFonts w:ascii="Arial" w:hAnsi="Arial" w:cs="Arial"/>
              </w:rPr>
            </w:pPr>
            <w:r w:rsidRPr="000C3C4C">
              <w:rPr>
                <w:rFonts w:ascii="Arial" w:hAnsi="Arial" w:cs="Arial"/>
              </w:rPr>
              <w:t>21</w:t>
            </w:r>
          </w:p>
        </w:tc>
      </w:tr>
      <w:tr w:rsidR="000C3C4C" w:rsidRPr="0081093C" w14:paraId="74865BAC" w14:textId="77777777" w:rsidTr="000C3C4C">
        <w:tc>
          <w:tcPr>
            <w:tcW w:w="1567" w:type="dxa"/>
            <w:tcBorders>
              <w:top w:val="single" w:sz="18" w:space="0" w:color="FFFFFF"/>
              <w:left w:val="nil"/>
              <w:bottom w:val="single" w:sz="18" w:space="0" w:color="FFFFFF"/>
              <w:right w:val="single" w:sz="18" w:space="0" w:color="FFFFFF"/>
            </w:tcBorders>
            <w:shd w:val="pct20" w:color="000000" w:fill="FFFFFF"/>
          </w:tcPr>
          <w:p w14:paraId="78CA5E82" w14:textId="77777777" w:rsidR="000C3C4C" w:rsidRPr="000C3C4C" w:rsidRDefault="000C3C4C" w:rsidP="000C3C4C">
            <w:pPr>
              <w:rPr>
                <w:rFonts w:ascii="Arial" w:hAnsi="Arial" w:cs="Arial"/>
                <w:b/>
                <w:bCs/>
              </w:rPr>
            </w:pPr>
            <w:r w:rsidRPr="000C3C4C">
              <w:rPr>
                <w:rFonts w:ascii="Arial" w:hAnsi="Arial" w:cs="Arial"/>
                <w:b/>
                <w:bCs/>
              </w:rPr>
              <w:t>Denmark</w:t>
            </w:r>
          </w:p>
        </w:tc>
        <w:tc>
          <w:tcPr>
            <w:tcW w:w="1268" w:type="dxa"/>
            <w:tcBorders>
              <w:top w:val="single" w:sz="18" w:space="0" w:color="FFFFFF"/>
              <w:left w:val="single" w:sz="18" w:space="0" w:color="FFFFFF"/>
              <w:bottom w:val="single" w:sz="18" w:space="0" w:color="FFFFFF"/>
              <w:right w:val="single" w:sz="18" w:space="0" w:color="FFFFFF"/>
            </w:tcBorders>
            <w:shd w:val="pct20" w:color="000000" w:fill="FFFFFF"/>
          </w:tcPr>
          <w:p w14:paraId="0698A687" w14:textId="48061E5D" w:rsidR="000C3C4C" w:rsidRPr="000C3C4C" w:rsidRDefault="000C3C4C" w:rsidP="000C3C4C">
            <w:pPr>
              <w:rPr>
                <w:rFonts w:ascii="Arial" w:hAnsi="Arial" w:cs="Arial"/>
              </w:rPr>
            </w:pPr>
            <w:r w:rsidRPr="000C3C4C">
              <w:rPr>
                <w:rFonts w:ascii="Arial" w:hAnsi="Arial" w:cs="Arial"/>
              </w:rPr>
              <w:t>2</w:t>
            </w:r>
            <w:r w:rsidRPr="0081093C">
              <w:rPr>
                <w:rFonts w:ascii="Arial" w:hAnsi="Arial" w:cs="Arial"/>
              </w:rPr>
              <w:t>,</w:t>
            </w:r>
            <w:r w:rsidRPr="000C3C4C">
              <w:rPr>
                <w:rFonts w:ascii="Arial" w:hAnsi="Arial" w:cs="Arial"/>
              </w:rPr>
              <w:t>016</w:t>
            </w:r>
          </w:p>
        </w:tc>
        <w:tc>
          <w:tcPr>
            <w:tcW w:w="1274" w:type="dxa"/>
            <w:tcBorders>
              <w:top w:val="single" w:sz="18" w:space="0" w:color="FFFFFF"/>
              <w:left w:val="single" w:sz="18" w:space="0" w:color="FFFFFF"/>
              <w:bottom w:val="single" w:sz="18" w:space="0" w:color="FFFFFF"/>
              <w:right w:val="single" w:sz="18" w:space="0" w:color="FFFFFF"/>
            </w:tcBorders>
            <w:shd w:val="pct20" w:color="000000" w:fill="FFFFFF"/>
          </w:tcPr>
          <w:p w14:paraId="29394D74" w14:textId="2DC7A43D" w:rsidR="000C3C4C" w:rsidRPr="000C3C4C" w:rsidRDefault="000C3C4C" w:rsidP="000C3C4C">
            <w:pPr>
              <w:rPr>
                <w:rFonts w:ascii="Arial" w:hAnsi="Arial" w:cs="Arial"/>
              </w:rPr>
            </w:pPr>
            <w:r w:rsidRPr="000C3C4C">
              <w:rPr>
                <w:rFonts w:ascii="Arial" w:hAnsi="Arial" w:cs="Arial"/>
              </w:rPr>
              <w:t>1</w:t>
            </w:r>
            <w:r w:rsidRPr="0081093C">
              <w:rPr>
                <w:rFonts w:ascii="Arial" w:hAnsi="Arial" w:cs="Arial"/>
              </w:rPr>
              <w:t>,</w:t>
            </w:r>
            <w:r w:rsidRPr="000C3C4C">
              <w:rPr>
                <w:rFonts w:ascii="Arial" w:hAnsi="Arial" w:cs="Arial"/>
              </w:rPr>
              <w:t>375</w:t>
            </w:r>
          </w:p>
        </w:tc>
        <w:tc>
          <w:tcPr>
            <w:tcW w:w="1420" w:type="dxa"/>
            <w:tcBorders>
              <w:top w:val="single" w:sz="18" w:space="0" w:color="FFFFFF"/>
              <w:left w:val="single" w:sz="18" w:space="0" w:color="FFFFFF"/>
              <w:bottom w:val="single" w:sz="18" w:space="0" w:color="FFFFFF"/>
              <w:right w:val="single" w:sz="18" w:space="0" w:color="FFFFFF"/>
            </w:tcBorders>
            <w:shd w:val="pct20" w:color="000000" w:fill="FFFFFF"/>
          </w:tcPr>
          <w:p w14:paraId="165D2EC3" w14:textId="77777777" w:rsidR="000C3C4C" w:rsidRPr="000C3C4C" w:rsidRDefault="000C3C4C" w:rsidP="000C3C4C">
            <w:pPr>
              <w:rPr>
                <w:rFonts w:ascii="Arial" w:hAnsi="Arial" w:cs="Arial"/>
              </w:rPr>
            </w:pPr>
            <w:r w:rsidRPr="000C3C4C">
              <w:rPr>
                <w:rFonts w:ascii="Arial" w:hAnsi="Arial" w:cs="Arial"/>
              </w:rPr>
              <w:t>655</w:t>
            </w:r>
          </w:p>
        </w:tc>
        <w:tc>
          <w:tcPr>
            <w:tcW w:w="1701" w:type="dxa"/>
            <w:tcBorders>
              <w:top w:val="single" w:sz="18" w:space="0" w:color="FFFFFF"/>
              <w:left w:val="single" w:sz="18" w:space="0" w:color="FFFFFF"/>
              <w:bottom w:val="single" w:sz="18" w:space="0" w:color="FFFFFF"/>
              <w:right w:val="single" w:sz="18" w:space="0" w:color="FFFFFF"/>
            </w:tcBorders>
            <w:shd w:val="pct20" w:color="000000" w:fill="FFFFFF"/>
          </w:tcPr>
          <w:p w14:paraId="0FD7BD98" w14:textId="5EF47274" w:rsidR="000C3C4C" w:rsidRPr="000C3C4C" w:rsidRDefault="000C3C4C" w:rsidP="000C3C4C">
            <w:pPr>
              <w:rPr>
                <w:rFonts w:ascii="Arial" w:hAnsi="Arial" w:cs="Arial"/>
              </w:rPr>
            </w:pPr>
            <w:r w:rsidRPr="000C3C4C">
              <w:rPr>
                <w:rFonts w:ascii="Arial" w:hAnsi="Arial" w:cs="Arial"/>
              </w:rPr>
              <w:t>1</w:t>
            </w:r>
            <w:r w:rsidRPr="0081093C">
              <w:rPr>
                <w:rFonts w:ascii="Arial" w:hAnsi="Arial" w:cs="Arial"/>
              </w:rPr>
              <w:t>,</w:t>
            </w:r>
            <w:r w:rsidRPr="000C3C4C">
              <w:rPr>
                <w:rFonts w:ascii="Arial" w:hAnsi="Arial" w:cs="Arial"/>
              </w:rPr>
              <w:t>349</w:t>
            </w:r>
          </w:p>
        </w:tc>
        <w:tc>
          <w:tcPr>
            <w:tcW w:w="1559" w:type="dxa"/>
            <w:tcBorders>
              <w:top w:val="single" w:sz="18" w:space="0" w:color="FFFFFF"/>
              <w:left w:val="single" w:sz="18" w:space="0" w:color="FFFFFF"/>
              <w:bottom w:val="single" w:sz="18" w:space="0" w:color="FFFFFF"/>
              <w:right w:val="single" w:sz="18" w:space="0" w:color="FFFFFF"/>
            </w:tcBorders>
            <w:shd w:val="pct20" w:color="000000" w:fill="FFFFFF"/>
          </w:tcPr>
          <w:p w14:paraId="62912005" w14:textId="77777777" w:rsidR="000C3C4C" w:rsidRPr="000C3C4C" w:rsidRDefault="000C3C4C" w:rsidP="000C3C4C">
            <w:pPr>
              <w:rPr>
                <w:rFonts w:ascii="Arial" w:hAnsi="Arial" w:cs="Arial"/>
              </w:rPr>
            </w:pPr>
            <w:r w:rsidRPr="000C3C4C">
              <w:rPr>
                <w:rFonts w:ascii="Arial" w:hAnsi="Arial" w:cs="Arial"/>
              </w:rPr>
              <w:t>8</w:t>
            </w:r>
          </w:p>
        </w:tc>
      </w:tr>
      <w:tr w:rsidR="000C3C4C" w:rsidRPr="0081093C" w14:paraId="2E8A6B47" w14:textId="77777777" w:rsidTr="000C3C4C">
        <w:tc>
          <w:tcPr>
            <w:tcW w:w="1567" w:type="dxa"/>
            <w:tcBorders>
              <w:top w:val="single" w:sz="18" w:space="0" w:color="FFFFFF"/>
              <w:left w:val="nil"/>
              <w:bottom w:val="single" w:sz="18" w:space="0" w:color="FFFFFF"/>
              <w:right w:val="single" w:sz="18" w:space="0" w:color="FFFFFF"/>
            </w:tcBorders>
            <w:shd w:val="pct20" w:color="000000" w:fill="FFFFFF"/>
          </w:tcPr>
          <w:p w14:paraId="6177B8FD" w14:textId="77777777" w:rsidR="000C3C4C" w:rsidRPr="000C3C4C" w:rsidRDefault="000C3C4C" w:rsidP="000C3C4C">
            <w:pPr>
              <w:rPr>
                <w:rFonts w:ascii="Arial" w:hAnsi="Arial" w:cs="Arial"/>
                <w:b/>
                <w:bCs/>
              </w:rPr>
            </w:pPr>
            <w:r w:rsidRPr="000C3C4C">
              <w:rPr>
                <w:rFonts w:ascii="Arial" w:hAnsi="Arial" w:cs="Arial"/>
                <w:b/>
                <w:bCs/>
              </w:rPr>
              <w:t>Estonia</w:t>
            </w:r>
          </w:p>
        </w:tc>
        <w:tc>
          <w:tcPr>
            <w:tcW w:w="1268" w:type="dxa"/>
            <w:tcBorders>
              <w:top w:val="single" w:sz="18" w:space="0" w:color="FFFFFF"/>
              <w:left w:val="single" w:sz="18" w:space="0" w:color="FFFFFF"/>
              <w:bottom w:val="single" w:sz="18" w:space="0" w:color="FFFFFF"/>
              <w:right w:val="single" w:sz="18" w:space="0" w:color="FFFFFF"/>
            </w:tcBorders>
            <w:shd w:val="pct20" w:color="000000" w:fill="FFFFFF"/>
          </w:tcPr>
          <w:p w14:paraId="4900A424" w14:textId="62D7B21E" w:rsidR="000C3C4C" w:rsidRPr="000C3C4C" w:rsidRDefault="000C3C4C" w:rsidP="000C3C4C">
            <w:pPr>
              <w:rPr>
                <w:rFonts w:ascii="Arial" w:hAnsi="Arial" w:cs="Arial"/>
              </w:rPr>
            </w:pPr>
            <w:r w:rsidRPr="000C3C4C">
              <w:rPr>
                <w:rFonts w:ascii="Arial" w:hAnsi="Arial" w:cs="Arial"/>
              </w:rPr>
              <w:t>1</w:t>
            </w:r>
            <w:r w:rsidRPr="0081093C">
              <w:rPr>
                <w:rFonts w:ascii="Arial" w:hAnsi="Arial" w:cs="Arial"/>
              </w:rPr>
              <w:t>,</w:t>
            </w:r>
            <w:r w:rsidRPr="000C3C4C">
              <w:rPr>
                <w:rFonts w:ascii="Arial" w:hAnsi="Arial" w:cs="Arial"/>
              </w:rPr>
              <w:t>881</w:t>
            </w:r>
          </w:p>
        </w:tc>
        <w:tc>
          <w:tcPr>
            <w:tcW w:w="1274" w:type="dxa"/>
            <w:tcBorders>
              <w:top w:val="single" w:sz="18" w:space="0" w:color="FFFFFF"/>
              <w:left w:val="single" w:sz="18" w:space="0" w:color="FFFFFF"/>
              <w:bottom w:val="single" w:sz="18" w:space="0" w:color="FFFFFF"/>
              <w:right w:val="single" w:sz="18" w:space="0" w:color="FFFFFF"/>
            </w:tcBorders>
            <w:shd w:val="pct20" w:color="000000" w:fill="FFFFFF"/>
          </w:tcPr>
          <w:p w14:paraId="38A5D7F0" w14:textId="07D90AE9" w:rsidR="000C3C4C" w:rsidRPr="000C3C4C" w:rsidRDefault="000C3C4C" w:rsidP="000C3C4C">
            <w:pPr>
              <w:rPr>
                <w:rFonts w:ascii="Arial" w:hAnsi="Arial" w:cs="Arial"/>
              </w:rPr>
            </w:pPr>
            <w:r w:rsidRPr="000C3C4C">
              <w:rPr>
                <w:rFonts w:ascii="Arial" w:hAnsi="Arial" w:cs="Arial"/>
              </w:rPr>
              <w:t>1</w:t>
            </w:r>
            <w:r w:rsidRPr="0081093C">
              <w:rPr>
                <w:rFonts w:ascii="Arial" w:hAnsi="Arial" w:cs="Arial"/>
              </w:rPr>
              <w:t>,</w:t>
            </w:r>
            <w:r w:rsidRPr="000C3C4C">
              <w:rPr>
                <w:rFonts w:ascii="Arial" w:hAnsi="Arial" w:cs="Arial"/>
              </w:rPr>
              <w:t>344</w:t>
            </w:r>
          </w:p>
        </w:tc>
        <w:tc>
          <w:tcPr>
            <w:tcW w:w="1420" w:type="dxa"/>
            <w:tcBorders>
              <w:top w:val="single" w:sz="18" w:space="0" w:color="FFFFFF"/>
              <w:left w:val="single" w:sz="18" w:space="0" w:color="FFFFFF"/>
              <w:bottom w:val="single" w:sz="18" w:space="0" w:color="FFFFFF"/>
              <w:right w:val="single" w:sz="18" w:space="0" w:color="FFFFFF"/>
            </w:tcBorders>
            <w:shd w:val="pct20" w:color="000000" w:fill="FFFFFF"/>
          </w:tcPr>
          <w:p w14:paraId="4D59EA61" w14:textId="2C84303D" w:rsidR="000C3C4C" w:rsidRPr="000C3C4C" w:rsidRDefault="000C3C4C" w:rsidP="000C3C4C">
            <w:pPr>
              <w:rPr>
                <w:rFonts w:ascii="Arial" w:hAnsi="Arial" w:cs="Arial"/>
              </w:rPr>
            </w:pPr>
            <w:r w:rsidRPr="000C3C4C">
              <w:rPr>
                <w:rFonts w:ascii="Arial" w:hAnsi="Arial" w:cs="Arial"/>
              </w:rPr>
              <w:t>1</w:t>
            </w:r>
            <w:r w:rsidRPr="0081093C">
              <w:rPr>
                <w:rFonts w:ascii="Arial" w:hAnsi="Arial" w:cs="Arial"/>
              </w:rPr>
              <w:t>,</w:t>
            </w:r>
            <w:r w:rsidRPr="000C3C4C">
              <w:rPr>
                <w:rFonts w:ascii="Arial" w:hAnsi="Arial" w:cs="Arial"/>
              </w:rPr>
              <w:t>270</w:t>
            </w:r>
          </w:p>
        </w:tc>
        <w:tc>
          <w:tcPr>
            <w:tcW w:w="1701" w:type="dxa"/>
            <w:tcBorders>
              <w:top w:val="single" w:sz="18" w:space="0" w:color="FFFFFF"/>
              <w:left w:val="single" w:sz="18" w:space="0" w:color="FFFFFF"/>
              <w:bottom w:val="single" w:sz="18" w:space="0" w:color="FFFFFF"/>
              <w:right w:val="single" w:sz="18" w:space="0" w:color="FFFFFF"/>
            </w:tcBorders>
            <w:shd w:val="pct20" w:color="000000" w:fill="FFFFFF"/>
          </w:tcPr>
          <w:p w14:paraId="0D815D10" w14:textId="663B5259" w:rsidR="000C3C4C" w:rsidRPr="000C3C4C" w:rsidRDefault="000C3C4C" w:rsidP="000C3C4C">
            <w:pPr>
              <w:rPr>
                <w:rFonts w:ascii="Arial" w:hAnsi="Arial" w:cs="Arial"/>
              </w:rPr>
            </w:pPr>
            <w:r w:rsidRPr="000C3C4C">
              <w:rPr>
                <w:rFonts w:ascii="Arial" w:hAnsi="Arial" w:cs="Arial"/>
              </w:rPr>
              <w:t>1</w:t>
            </w:r>
            <w:r w:rsidRPr="0081093C">
              <w:rPr>
                <w:rFonts w:ascii="Arial" w:hAnsi="Arial" w:cs="Arial"/>
              </w:rPr>
              <w:t>,</w:t>
            </w:r>
            <w:r w:rsidRPr="000C3C4C">
              <w:rPr>
                <w:rFonts w:ascii="Arial" w:hAnsi="Arial" w:cs="Arial"/>
              </w:rPr>
              <w:t>498</w:t>
            </w:r>
          </w:p>
        </w:tc>
        <w:tc>
          <w:tcPr>
            <w:tcW w:w="1559" w:type="dxa"/>
            <w:tcBorders>
              <w:top w:val="single" w:sz="18" w:space="0" w:color="FFFFFF"/>
              <w:left w:val="single" w:sz="18" w:space="0" w:color="FFFFFF"/>
              <w:bottom w:val="single" w:sz="18" w:space="0" w:color="FFFFFF"/>
              <w:right w:val="single" w:sz="18" w:space="0" w:color="FFFFFF"/>
            </w:tcBorders>
            <w:shd w:val="pct20" w:color="000000" w:fill="FFFFFF"/>
          </w:tcPr>
          <w:p w14:paraId="36DBEFC7" w14:textId="77777777" w:rsidR="000C3C4C" w:rsidRPr="000C3C4C" w:rsidRDefault="000C3C4C" w:rsidP="000C3C4C">
            <w:pPr>
              <w:rPr>
                <w:rFonts w:ascii="Arial" w:hAnsi="Arial" w:cs="Arial"/>
              </w:rPr>
            </w:pPr>
            <w:r w:rsidRPr="000C3C4C">
              <w:rPr>
                <w:rFonts w:ascii="Arial" w:hAnsi="Arial" w:cs="Arial"/>
              </w:rPr>
              <w:t>5</w:t>
            </w:r>
          </w:p>
        </w:tc>
      </w:tr>
      <w:tr w:rsidR="000C3C4C" w:rsidRPr="0081093C" w14:paraId="3B9A68C7" w14:textId="77777777" w:rsidTr="000C3C4C">
        <w:tc>
          <w:tcPr>
            <w:tcW w:w="1567" w:type="dxa"/>
            <w:tcBorders>
              <w:top w:val="single" w:sz="18" w:space="0" w:color="FFFFFF"/>
              <w:left w:val="nil"/>
              <w:bottom w:val="single" w:sz="18" w:space="0" w:color="FFFFFF"/>
              <w:right w:val="single" w:sz="18" w:space="0" w:color="FFFFFF"/>
            </w:tcBorders>
            <w:shd w:val="pct5" w:color="000000" w:fill="FFFFFF"/>
          </w:tcPr>
          <w:p w14:paraId="0F424F4C" w14:textId="77777777" w:rsidR="000C3C4C" w:rsidRPr="000C3C4C" w:rsidRDefault="000C3C4C" w:rsidP="000C3C4C">
            <w:pPr>
              <w:rPr>
                <w:rFonts w:ascii="Arial" w:hAnsi="Arial" w:cs="Arial"/>
                <w:b/>
                <w:bCs/>
              </w:rPr>
            </w:pPr>
            <w:r w:rsidRPr="000C3C4C">
              <w:rPr>
                <w:rFonts w:ascii="Arial" w:hAnsi="Arial" w:cs="Arial"/>
                <w:b/>
                <w:bCs/>
              </w:rPr>
              <w:t>Finland</w:t>
            </w:r>
          </w:p>
        </w:tc>
        <w:tc>
          <w:tcPr>
            <w:tcW w:w="1268" w:type="dxa"/>
            <w:tcBorders>
              <w:top w:val="single" w:sz="18" w:space="0" w:color="FFFFFF"/>
              <w:left w:val="single" w:sz="18" w:space="0" w:color="FFFFFF"/>
              <w:bottom w:val="single" w:sz="18" w:space="0" w:color="FFFFFF"/>
              <w:right w:val="single" w:sz="18" w:space="0" w:color="FFFFFF"/>
            </w:tcBorders>
            <w:shd w:val="pct5" w:color="000000" w:fill="FFFFFF"/>
          </w:tcPr>
          <w:p w14:paraId="7DE8DB8A" w14:textId="0CD31766" w:rsidR="000C3C4C" w:rsidRPr="000C3C4C" w:rsidRDefault="000C3C4C" w:rsidP="000C3C4C">
            <w:pPr>
              <w:rPr>
                <w:rFonts w:ascii="Arial" w:hAnsi="Arial" w:cs="Arial"/>
              </w:rPr>
            </w:pPr>
            <w:r w:rsidRPr="000C3C4C">
              <w:rPr>
                <w:rFonts w:ascii="Arial" w:hAnsi="Arial" w:cs="Arial"/>
              </w:rPr>
              <w:t>5</w:t>
            </w:r>
            <w:r w:rsidRPr="0081093C">
              <w:rPr>
                <w:rFonts w:ascii="Arial" w:hAnsi="Arial" w:cs="Arial"/>
              </w:rPr>
              <w:t>,</w:t>
            </w:r>
            <w:r w:rsidRPr="000C3C4C">
              <w:rPr>
                <w:rFonts w:ascii="Arial" w:hAnsi="Arial" w:cs="Arial"/>
              </w:rPr>
              <w:t>035</w:t>
            </w:r>
          </w:p>
        </w:tc>
        <w:tc>
          <w:tcPr>
            <w:tcW w:w="1274" w:type="dxa"/>
            <w:tcBorders>
              <w:top w:val="single" w:sz="18" w:space="0" w:color="FFFFFF"/>
              <w:left w:val="single" w:sz="18" w:space="0" w:color="FFFFFF"/>
              <w:bottom w:val="single" w:sz="18" w:space="0" w:color="FFFFFF"/>
              <w:right w:val="single" w:sz="18" w:space="0" w:color="FFFFFF"/>
            </w:tcBorders>
            <w:shd w:val="pct5" w:color="000000" w:fill="FFFFFF"/>
          </w:tcPr>
          <w:p w14:paraId="693B4187" w14:textId="19354939" w:rsidR="000C3C4C" w:rsidRPr="000C3C4C" w:rsidRDefault="000C3C4C" w:rsidP="000C3C4C">
            <w:pPr>
              <w:rPr>
                <w:rFonts w:ascii="Arial" w:hAnsi="Arial" w:cs="Arial"/>
              </w:rPr>
            </w:pPr>
            <w:r w:rsidRPr="000C3C4C">
              <w:rPr>
                <w:rFonts w:ascii="Arial" w:hAnsi="Arial" w:cs="Arial"/>
              </w:rPr>
              <w:t>3</w:t>
            </w:r>
            <w:r w:rsidRPr="0081093C">
              <w:rPr>
                <w:rFonts w:ascii="Arial" w:hAnsi="Arial" w:cs="Arial"/>
              </w:rPr>
              <w:t>,</w:t>
            </w:r>
            <w:r w:rsidRPr="000C3C4C">
              <w:rPr>
                <w:rFonts w:ascii="Arial" w:hAnsi="Arial" w:cs="Arial"/>
              </w:rPr>
              <w:t>827</w:t>
            </w:r>
          </w:p>
        </w:tc>
        <w:tc>
          <w:tcPr>
            <w:tcW w:w="1420" w:type="dxa"/>
            <w:tcBorders>
              <w:top w:val="single" w:sz="18" w:space="0" w:color="FFFFFF"/>
              <w:left w:val="single" w:sz="18" w:space="0" w:color="FFFFFF"/>
              <w:bottom w:val="single" w:sz="18" w:space="0" w:color="FFFFFF"/>
              <w:right w:val="single" w:sz="18" w:space="0" w:color="FFFFFF"/>
            </w:tcBorders>
            <w:shd w:val="pct5" w:color="000000" w:fill="FFFFFF"/>
          </w:tcPr>
          <w:p w14:paraId="214DD6C0" w14:textId="2C46C6C8" w:rsidR="000C3C4C" w:rsidRPr="000C3C4C" w:rsidRDefault="000C3C4C" w:rsidP="000C3C4C">
            <w:pPr>
              <w:rPr>
                <w:rFonts w:ascii="Arial" w:hAnsi="Arial" w:cs="Arial"/>
              </w:rPr>
            </w:pPr>
            <w:r w:rsidRPr="000C3C4C">
              <w:rPr>
                <w:rFonts w:ascii="Arial" w:hAnsi="Arial" w:cs="Arial"/>
              </w:rPr>
              <w:t>3</w:t>
            </w:r>
            <w:r w:rsidRPr="0081093C">
              <w:rPr>
                <w:rFonts w:ascii="Arial" w:hAnsi="Arial" w:cs="Arial"/>
              </w:rPr>
              <w:t>,</w:t>
            </w:r>
            <w:r w:rsidRPr="000C3C4C">
              <w:rPr>
                <w:rFonts w:ascii="Arial" w:hAnsi="Arial" w:cs="Arial"/>
              </w:rPr>
              <w:t>850</w:t>
            </w:r>
          </w:p>
        </w:tc>
        <w:tc>
          <w:tcPr>
            <w:tcW w:w="1701" w:type="dxa"/>
            <w:tcBorders>
              <w:top w:val="single" w:sz="18" w:space="0" w:color="FFFFFF"/>
              <w:left w:val="single" w:sz="18" w:space="0" w:color="FFFFFF"/>
              <w:bottom w:val="single" w:sz="18" w:space="0" w:color="FFFFFF"/>
              <w:right w:val="single" w:sz="18" w:space="0" w:color="FFFFFF"/>
            </w:tcBorders>
            <w:shd w:val="pct5" w:color="000000" w:fill="FFFFFF"/>
          </w:tcPr>
          <w:p w14:paraId="42343D25" w14:textId="3244AD8A" w:rsidR="000C3C4C" w:rsidRPr="000C3C4C" w:rsidRDefault="000C3C4C" w:rsidP="000C3C4C">
            <w:pPr>
              <w:rPr>
                <w:rFonts w:ascii="Arial" w:hAnsi="Arial" w:cs="Arial"/>
              </w:rPr>
            </w:pPr>
            <w:r w:rsidRPr="000C3C4C">
              <w:rPr>
                <w:rFonts w:ascii="Arial" w:hAnsi="Arial" w:cs="Arial"/>
              </w:rPr>
              <w:t>4</w:t>
            </w:r>
            <w:r w:rsidRPr="0081093C">
              <w:rPr>
                <w:rFonts w:ascii="Arial" w:hAnsi="Arial" w:cs="Arial"/>
              </w:rPr>
              <w:t>,</w:t>
            </w:r>
            <w:r w:rsidRPr="000C3C4C">
              <w:rPr>
                <w:rFonts w:ascii="Arial" w:hAnsi="Arial" w:cs="Arial"/>
              </w:rPr>
              <w:t>237</w:t>
            </w:r>
          </w:p>
        </w:tc>
        <w:tc>
          <w:tcPr>
            <w:tcW w:w="1559" w:type="dxa"/>
            <w:tcBorders>
              <w:top w:val="single" w:sz="18" w:space="0" w:color="FFFFFF"/>
              <w:left w:val="single" w:sz="18" w:space="0" w:color="FFFFFF"/>
              <w:bottom w:val="single" w:sz="18" w:space="0" w:color="FFFFFF"/>
              <w:right w:val="single" w:sz="18" w:space="0" w:color="FFFFFF"/>
            </w:tcBorders>
            <w:shd w:val="pct5" w:color="000000" w:fill="FFFFFF"/>
          </w:tcPr>
          <w:p w14:paraId="691A9386" w14:textId="77777777" w:rsidR="000C3C4C" w:rsidRPr="000C3C4C" w:rsidRDefault="000C3C4C" w:rsidP="000C3C4C">
            <w:pPr>
              <w:rPr>
                <w:rFonts w:ascii="Arial" w:hAnsi="Arial" w:cs="Arial"/>
              </w:rPr>
            </w:pPr>
            <w:r w:rsidRPr="000C3C4C">
              <w:rPr>
                <w:rFonts w:ascii="Arial" w:hAnsi="Arial" w:cs="Arial"/>
              </w:rPr>
              <w:t>1</w:t>
            </w:r>
          </w:p>
        </w:tc>
      </w:tr>
      <w:tr w:rsidR="000C3C4C" w:rsidRPr="0081093C" w14:paraId="483CB580" w14:textId="77777777" w:rsidTr="000C3C4C">
        <w:tc>
          <w:tcPr>
            <w:tcW w:w="1567" w:type="dxa"/>
            <w:tcBorders>
              <w:top w:val="single" w:sz="18" w:space="0" w:color="FFFFFF"/>
              <w:left w:val="nil"/>
              <w:bottom w:val="single" w:sz="18" w:space="0" w:color="FFFFFF"/>
              <w:right w:val="single" w:sz="18" w:space="0" w:color="FFFFFF"/>
            </w:tcBorders>
            <w:shd w:val="pct20" w:color="000000" w:fill="FFFFFF"/>
          </w:tcPr>
          <w:p w14:paraId="2DB25FC1" w14:textId="77777777" w:rsidR="000C3C4C" w:rsidRPr="000C3C4C" w:rsidRDefault="000C3C4C" w:rsidP="000C3C4C">
            <w:pPr>
              <w:rPr>
                <w:rFonts w:ascii="Arial" w:hAnsi="Arial" w:cs="Arial"/>
                <w:b/>
                <w:bCs/>
              </w:rPr>
            </w:pPr>
            <w:r w:rsidRPr="000C3C4C">
              <w:rPr>
                <w:rFonts w:ascii="Arial" w:hAnsi="Arial" w:cs="Arial"/>
                <w:b/>
                <w:bCs/>
              </w:rPr>
              <w:t>France</w:t>
            </w:r>
          </w:p>
        </w:tc>
        <w:tc>
          <w:tcPr>
            <w:tcW w:w="1268" w:type="dxa"/>
            <w:tcBorders>
              <w:top w:val="single" w:sz="18" w:space="0" w:color="FFFFFF"/>
              <w:left w:val="single" w:sz="18" w:space="0" w:color="FFFFFF"/>
              <w:bottom w:val="single" w:sz="18" w:space="0" w:color="FFFFFF"/>
              <w:right w:val="single" w:sz="18" w:space="0" w:color="FFFFFF"/>
            </w:tcBorders>
            <w:shd w:val="pct20" w:color="000000" w:fill="FFFFFF"/>
          </w:tcPr>
          <w:p w14:paraId="2F103134" w14:textId="0FC25A88" w:rsidR="000C3C4C" w:rsidRPr="000C3C4C" w:rsidRDefault="000C3C4C" w:rsidP="000C3C4C">
            <w:pPr>
              <w:rPr>
                <w:rFonts w:ascii="Arial" w:hAnsi="Arial" w:cs="Arial"/>
              </w:rPr>
            </w:pPr>
            <w:r w:rsidRPr="000C3C4C">
              <w:rPr>
                <w:rFonts w:ascii="Arial" w:hAnsi="Arial" w:cs="Arial"/>
              </w:rPr>
              <w:t>1</w:t>
            </w:r>
            <w:r w:rsidRPr="0081093C">
              <w:rPr>
                <w:rFonts w:ascii="Arial" w:hAnsi="Arial" w:cs="Arial"/>
              </w:rPr>
              <w:t>,</w:t>
            </w:r>
            <w:r w:rsidRPr="000C3C4C">
              <w:rPr>
                <w:rFonts w:ascii="Arial" w:hAnsi="Arial" w:cs="Arial"/>
              </w:rPr>
              <w:t>803</w:t>
            </w:r>
          </w:p>
        </w:tc>
        <w:tc>
          <w:tcPr>
            <w:tcW w:w="1274" w:type="dxa"/>
            <w:tcBorders>
              <w:top w:val="single" w:sz="18" w:space="0" w:color="FFFFFF"/>
              <w:left w:val="single" w:sz="18" w:space="0" w:color="FFFFFF"/>
              <w:bottom w:val="single" w:sz="18" w:space="0" w:color="FFFFFF"/>
              <w:right w:val="single" w:sz="18" w:space="0" w:color="FFFFFF"/>
            </w:tcBorders>
            <w:shd w:val="pct20" w:color="000000" w:fill="FFFFFF"/>
          </w:tcPr>
          <w:p w14:paraId="1B3C5350" w14:textId="77777777" w:rsidR="000C3C4C" w:rsidRPr="000C3C4C" w:rsidRDefault="000C3C4C" w:rsidP="000C3C4C">
            <w:pPr>
              <w:rPr>
                <w:rFonts w:ascii="Arial" w:hAnsi="Arial" w:cs="Arial"/>
              </w:rPr>
            </w:pPr>
            <w:r w:rsidRPr="000C3C4C">
              <w:rPr>
                <w:rFonts w:ascii="Arial" w:hAnsi="Arial" w:cs="Arial"/>
              </w:rPr>
              <w:t>36</w:t>
            </w:r>
          </w:p>
        </w:tc>
        <w:tc>
          <w:tcPr>
            <w:tcW w:w="1420" w:type="dxa"/>
            <w:tcBorders>
              <w:top w:val="single" w:sz="18" w:space="0" w:color="FFFFFF"/>
              <w:left w:val="single" w:sz="18" w:space="0" w:color="FFFFFF"/>
              <w:bottom w:val="single" w:sz="18" w:space="0" w:color="FFFFFF"/>
              <w:right w:val="single" w:sz="18" w:space="0" w:color="FFFFFF"/>
            </w:tcBorders>
            <w:shd w:val="pct20" w:color="000000" w:fill="FFFFFF"/>
          </w:tcPr>
          <w:p w14:paraId="7454D91C" w14:textId="77777777" w:rsidR="000C3C4C" w:rsidRPr="000C3C4C" w:rsidRDefault="000C3C4C" w:rsidP="000C3C4C">
            <w:pPr>
              <w:rPr>
                <w:rFonts w:ascii="Arial" w:hAnsi="Arial" w:cs="Arial"/>
              </w:rPr>
            </w:pPr>
            <w:r w:rsidRPr="000C3C4C">
              <w:rPr>
                <w:rFonts w:ascii="Arial" w:hAnsi="Arial" w:cs="Arial"/>
              </w:rPr>
              <w:t>768</w:t>
            </w:r>
          </w:p>
        </w:tc>
        <w:tc>
          <w:tcPr>
            <w:tcW w:w="1701" w:type="dxa"/>
            <w:tcBorders>
              <w:top w:val="single" w:sz="18" w:space="0" w:color="FFFFFF"/>
              <w:left w:val="single" w:sz="18" w:space="0" w:color="FFFFFF"/>
              <w:bottom w:val="single" w:sz="18" w:space="0" w:color="FFFFFF"/>
              <w:right w:val="single" w:sz="18" w:space="0" w:color="FFFFFF"/>
            </w:tcBorders>
            <w:shd w:val="pct20" w:color="000000" w:fill="FFFFFF"/>
          </w:tcPr>
          <w:p w14:paraId="7619F816" w14:textId="77777777" w:rsidR="000C3C4C" w:rsidRPr="000C3C4C" w:rsidRDefault="000C3C4C" w:rsidP="000C3C4C">
            <w:pPr>
              <w:rPr>
                <w:rFonts w:ascii="Arial" w:hAnsi="Arial" w:cs="Arial"/>
              </w:rPr>
            </w:pPr>
            <w:r w:rsidRPr="000C3C4C">
              <w:rPr>
                <w:rFonts w:ascii="Arial" w:hAnsi="Arial" w:cs="Arial"/>
              </w:rPr>
              <w:t>869</w:t>
            </w:r>
          </w:p>
        </w:tc>
        <w:tc>
          <w:tcPr>
            <w:tcW w:w="1559" w:type="dxa"/>
            <w:tcBorders>
              <w:top w:val="single" w:sz="18" w:space="0" w:color="FFFFFF"/>
              <w:left w:val="single" w:sz="18" w:space="0" w:color="FFFFFF"/>
              <w:bottom w:val="single" w:sz="18" w:space="0" w:color="FFFFFF"/>
              <w:right w:val="single" w:sz="18" w:space="0" w:color="FFFFFF"/>
            </w:tcBorders>
            <w:shd w:val="pct20" w:color="000000" w:fill="FFFFFF"/>
          </w:tcPr>
          <w:p w14:paraId="5D4F5A01" w14:textId="77777777" w:rsidR="000C3C4C" w:rsidRPr="000C3C4C" w:rsidRDefault="000C3C4C" w:rsidP="000C3C4C">
            <w:pPr>
              <w:rPr>
                <w:rFonts w:ascii="Arial" w:hAnsi="Arial" w:cs="Arial"/>
              </w:rPr>
            </w:pPr>
            <w:r w:rsidRPr="000C3C4C">
              <w:rPr>
                <w:rFonts w:ascii="Arial" w:hAnsi="Arial" w:cs="Arial"/>
              </w:rPr>
              <w:t>12</w:t>
            </w:r>
          </w:p>
        </w:tc>
      </w:tr>
      <w:tr w:rsidR="000C3C4C" w:rsidRPr="0081093C" w14:paraId="569A9049" w14:textId="77777777" w:rsidTr="000C3C4C">
        <w:tc>
          <w:tcPr>
            <w:tcW w:w="1567" w:type="dxa"/>
            <w:tcBorders>
              <w:top w:val="single" w:sz="18" w:space="0" w:color="FFFFFF"/>
              <w:left w:val="nil"/>
              <w:bottom w:val="single" w:sz="18" w:space="0" w:color="FFFFFF"/>
              <w:right w:val="single" w:sz="18" w:space="0" w:color="FFFFFF"/>
            </w:tcBorders>
            <w:shd w:val="pct5" w:color="000000" w:fill="FFFFFF"/>
          </w:tcPr>
          <w:p w14:paraId="5C0BC0DF" w14:textId="77777777" w:rsidR="000C3C4C" w:rsidRPr="000C3C4C" w:rsidRDefault="000C3C4C" w:rsidP="000C3C4C">
            <w:pPr>
              <w:rPr>
                <w:rFonts w:ascii="Arial" w:hAnsi="Arial" w:cs="Arial"/>
                <w:b/>
                <w:bCs/>
              </w:rPr>
            </w:pPr>
            <w:r w:rsidRPr="000C3C4C">
              <w:rPr>
                <w:rFonts w:ascii="Arial" w:hAnsi="Arial" w:cs="Arial"/>
                <w:b/>
                <w:bCs/>
              </w:rPr>
              <w:t>Germany</w:t>
            </w:r>
          </w:p>
        </w:tc>
        <w:tc>
          <w:tcPr>
            <w:tcW w:w="1268" w:type="dxa"/>
            <w:tcBorders>
              <w:top w:val="single" w:sz="18" w:space="0" w:color="FFFFFF"/>
              <w:left w:val="single" w:sz="18" w:space="0" w:color="FFFFFF"/>
              <w:bottom w:val="single" w:sz="18" w:space="0" w:color="FFFFFF"/>
              <w:right w:val="single" w:sz="18" w:space="0" w:color="FFFFFF"/>
            </w:tcBorders>
            <w:shd w:val="pct5" w:color="000000" w:fill="FFFFFF"/>
          </w:tcPr>
          <w:p w14:paraId="49F30EE4" w14:textId="2E17CD41" w:rsidR="000C3C4C" w:rsidRPr="000C3C4C" w:rsidRDefault="000C3C4C" w:rsidP="000C3C4C">
            <w:pPr>
              <w:rPr>
                <w:rFonts w:ascii="Arial" w:hAnsi="Arial" w:cs="Arial"/>
              </w:rPr>
            </w:pPr>
            <w:r w:rsidRPr="000C3C4C">
              <w:rPr>
                <w:rFonts w:ascii="Arial" w:hAnsi="Arial" w:cs="Arial"/>
              </w:rPr>
              <w:t>1</w:t>
            </w:r>
            <w:r w:rsidRPr="0081093C">
              <w:rPr>
                <w:rFonts w:ascii="Arial" w:hAnsi="Arial" w:cs="Arial"/>
              </w:rPr>
              <w:t>,</w:t>
            </w:r>
            <w:r w:rsidRPr="000C3C4C">
              <w:rPr>
                <w:rFonts w:ascii="Arial" w:hAnsi="Arial" w:cs="Arial"/>
              </w:rPr>
              <w:t>303</w:t>
            </w:r>
          </w:p>
        </w:tc>
        <w:tc>
          <w:tcPr>
            <w:tcW w:w="1274" w:type="dxa"/>
            <w:tcBorders>
              <w:top w:val="single" w:sz="18" w:space="0" w:color="FFFFFF"/>
              <w:left w:val="single" w:sz="18" w:space="0" w:color="FFFFFF"/>
              <w:bottom w:val="single" w:sz="18" w:space="0" w:color="FFFFFF"/>
              <w:right w:val="single" w:sz="18" w:space="0" w:color="FFFFFF"/>
            </w:tcBorders>
            <w:shd w:val="pct5" w:color="000000" w:fill="FFFFFF"/>
          </w:tcPr>
          <w:p w14:paraId="0C8F1F8A" w14:textId="77777777" w:rsidR="000C3C4C" w:rsidRPr="000C3C4C" w:rsidRDefault="000C3C4C" w:rsidP="000C3C4C">
            <w:pPr>
              <w:rPr>
                <w:rFonts w:ascii="Arial" w:hAnsi="Arial" w:cs="Arial"/>
              </w:rPr>
            </w:pPr>
            <w:r w:rsidRPr="000C3C4C">
              <w:rPr>
                <w:rFonts w:ascii="Arial" w:hAnsi="Arial" w:cs="Arial"/>
              </w:rPr>
              <w:t>0</w:t>
            </w:r>
          </w:p>
        </w:tc>
        <w:tc>
          <w:tcPr>
            <w:tcW w:w="1420" w:type="dxa"/>
            <w:tcBorders>
              <w:top w:val="single" w:sz="18" w:space="0" w:color="FFFFFF"/>
              <w:left w:val="single" w:sz="18" w:space="0" w:color="FFFFFF"/>
              <w:bottom w:val="single" w:sz="18" w:space="0" w:color="FFFFFF"/>
              <w:right w:val="single" w:sz="18" w:space="0" w:color="FFFFFF"/>
            </w:tcBorders>
            <w:shd w:val="pct5" w:color="000000" w:fill="FFFFFF"/>
          </w:tcPr>
          <w:p w14:paraId="69B9BB62" w14:textId="77777777" w:rsidR="000C3C4C" w:rsidRPr="000C3C4C" w:rsidRDefault="000C3C4C" w:rsidP="000C3C4C">
            <w:pPr>
              <w:rPr>
                <w:rFonts w:ascii="Arial" w:hAnsi="Arial" w:cs="Arial"/>
              </w:rPr>
            </w:pPr>
            <w:r w:rsidRPr="000C3C4C">
              <w:rPr>
                <w:rFonts w:ascii="Arial" w:hAnsi="Arial" w:cs="Arial"/>
              </w:rPr>
              <w:t>197</w:t>
            </w:r>
          </w:p>
        </w:tc>
        <w:tc>
          <w:tcPr>
            <w:tcW w:w="1701" w:type="dxa"/>
            <w:tcBorders>
              <w:top w:val="single" w:sz="18" w:space="0" w:color="FFFFFF"/>
              <w:left w:val="single" w:sz="18" w:space="0" w:color="FFFFFF"/>
              <w:bottom w:val="single" w:sz="18" w:space="0" w:color="FFFFFF"/>
              <w:right w:val="single" w:sz="18" w:space="0" w:color="FFFFFF"/>
            </w:tcBorders>
            <w:shd w:val="pct5" w:color="000000" w:fill="FFFFFF"/>
          </w:tcPr>
          <w:p w14:paraId="15569F08" w14:textId="77777777" w:rsidR="000C3C4C" w:rsidRPr="000C3C4C" w:rsidRDefault="000C3C4C" w:rsidP="000C3C4C">
            <w:pPr>
              <w:rPr>
                <w:rFonts w:ascii="Arial" w:hAnsi="Arial" w:cs="Arial"/>
              </w:rPr>
            </w:pPr>
            <w:r w:rsidRPr="000C3C4C">
              <w:rPr>
                <w:rFonts w:ascii="Arial" w:hAnsi="Arial" w:cs="Arial"/>
              </w:rPr>
              <w:t>500</w:t>
            </w:r>
          </w:p>
        </w:tc>
        <w:tc>
          <w:tcPr>
            <w:tcW w:w="1559" w:type="dxa"/>
            <w:tcBorders>
              <w:top w:val="single" w:sz="18" w:space="0" w:color="FFFFFF"/>
              <w:left w:val="single" w:sz="18" w:space="0" w:color="FFFFFF"/>
              <w:bottom w:val="single" w:sz="18" w:space="0" w:color="FFFFFF"/>
              <w:right w:val="single" w:sz="18" w:space="0" w:color="FFFFFF"/>
            </w:tcBorders>
            <w:shd w:val="pct5" w:color="000000" w:fill="FFFFFF"/>
          </w:tcPr>
          <w:p w14:paraId="371FB61F" w14:textId="77777777" w:rsidR="000C3C4C" w:rsidRPr="000C3C4C" w:rsidRDefault="000C3C4C" w:rsidP="000C3C4C">
            <w:pPr>
              <w:rPr>
                <w:rFonts w:ascii="Arial" w:hAnsi="Arial" w:cs="Arial"/>
              </w:rPr>
            </w:pPr>
            <w:r w:rsidRPr="000C3C4C">
              <w:rPr>
                <w:rFonts w:ascii="Arial" w:hAnsi="Arial" w:cs="Arial"/>
              </w:rPr>
              <w:t>20</w:t>
            </w:r>
          </w:p>
        </w:tc>
      </w:tr>
      <w:tr w:rsidR="000C3C4C" w:rsidRPr="0081093C" w14:paraId="3961D134" w14:textId="77777777" w:rsidTr="000C3C4C">
        <w:tc>
          <w:tcPr>
            <w:tcW w:w="1567" w:type="dxa"/>
            <w:tcBorders>
              <w:top w:val="single" w:sz="18" w:space="0" w:color="FFFFFF"/>
              <w:left w:val="nil"/>
              <w:bottom w:val="single" w:sz="18" w:space="0" w:color="FFFFFF"/>
              <w:right w:val="single" w:sz="18" w:space="0" w:color="FFFFFF"/>
            </w:tcBorders>
            <w:shd w:val="pct20" w:color="000000" w:fill="FFFFFF"/>
          </w:tcPr>
          <w:p w14:paraId="029E363C" w14:textId="77777777" w:rsidR="000C3C4C" w:rsidRPr="000C3C4C" w:rsidRDefault="000C3C4C" w:rsidP="000C3C4C">
            <w:pPr>
              <w:rPr>
                <w:rFonts w:ascii="Arial" w:hAnsi="Arial" w:cs="Arial"/>
                <w:b/>
                <w:bCs/>
              </w:rPr>
            </w:pPr>
            <w:r w:rsidRPr="000C3C4C">
              <w:rPr>
                <w:rFonts w:ascii="Arial" w:hAnsi="Arial" w:cs="Arial"/>
                <w:b/>
                <w:bCs/>
              </w:rPr>
              <w:t>Greece</w:t>
            </w:r>
          </w:p>
        </w:tc>
        <w:tc>
          <w:tcPr>
            <w:tcW w:w="1268" w:type="dxa"/>
            <w:tcBorders>
              <w:top w:val="single" w:sz="18" w:space="0" w:color="FFFFFF"/>
              <w:left w:val="single" w:sz="18" w:space="0" w:color="FFFFFF"/>
              <w:bottom w:val="single" w:sz="18" w:space="0" w:color="FFFFFF"/>
              <w:right w:val="single" w:sz="18" w:space="0" w:color="FFFFFF"/>
            </w:tcBorders>
            <w:shd w:val="pct20" w:color="000000" w:fill="FFFFFF"/>
          </w:tcPr>
          <w:p w14:paraId="0A935CFD" w14:textId="7E53B706" w:rsidR="000C3C4C" w:rsidRPr="000C3C4C" w:rsidRDefault="000C3C4C" w:rsidP="000C3C4C">
            <w:pPr>
              <w:rPr>
                <w:rFonts w:ascii="Arial" w:hAnsi="Arial" w:cs="Arial"/>
              </w:rPr>
            </w:pPr>
            <w:r w:rsidRPr="000C3C4C">
              <w:rPr>
                <w:rFonts w:ascii="Arial" w:hAnsi="Arial" w:cs="Arial"/>
              </w:rPr>
              <w:t>2</w:t>
            </w:r>
            <w:r w:rsidRPr="0081093C">
              <w:rPr>
                <w:rFonts w:ascii="Arial" w:hAnsi="Arial" w:cs="Arial"/>
              </w:rPr>
              <w:t>,</w:t>
            </w:r>
            <w:r w:rsidRPr="000C3C4C">
              <w:rPr>
                <w:rFonts w:ascii="Arial" w:hAnsi="Arial" w:cs="Arial"/>
              </w:rPr>
              <w:t>550</w:t>
            </w:r>
          </w:p>
        </w:tc>
        <w:tc>
          <w:tcPr>
            <w:tcW w:w="1274" w:type="dxa"/>
            <w:tcBorders>
              <w:top w:val="single" w:sz="18" w:space="0" w:color="FFFFFF"/>
              <w:left w:val="single" w:sz="18" w:space="0" w:color="FFFFFF"/>
              <w:bottom w:val="single" w:sz="18" w:space="0" w:color="FFFFFF"/>
              <w:right w:val="single" w:sz="18" w:space="0" w:color="FFFFFF"/>
            </w:tcBorders>
            <w:shd w:val="pct20" w:color="000000" w:fill="FFFFFF"/>
          </w:tcPr>
          <w:p w14:paraId="52630A70" w14:textId="77777777" w:rsidR="000C3C4C" w:rsidRPr="000C3C4C" w:rsidRDefault="000C3C4C" w:rsidP="000C3C4C">
            <w:pPr>
              <w:rPr>
                <w:rFonts w:ascii="Arial" w:hAnsi="Arial" w:cs="Arial"/>
              </w:rPr>
            </w:pPr>
            <w:r w:rsidRPr="000C3C4C">
              <w:rPr>
                <w:rFonts w:ascii="Arial" w:hAnsi="Arial" w:cs="Arial"/>
              </w:rPr>
              <w:t>0</w:t>
            </w:r>
          </w:p>
        </w:tc>
        <w:tc>
          <w:tcPr>
            <w:tcW w:w="1420" w:type="dxa"/>
            <w:tcBorders>
              <w:top w:val="single" w:sz="18" w:space="0" w:color="FFFFFF"/>
              <w:left w:val="single" w:sz="18" w:space="0" w:color="FFFFFF"/>
              <w:bottom w:val="single" w:sz="18" w:space="0" w:color="FFFFFF"/>
              <w:right w:val="single" w:sz="18" w:space="0" w:color="FFFFFF"/>
            </w:tcBorders>
            <w:shd w:val="pct20" w:color="000000" w:fill="FFFFFF"/>
          </w:tcPr>
          <w:p w14:paraId="3C9441D2" w14:textId="6CA14F3F" w:rsidR="000C3C4C" w:rsidRPr="000C3C4C" w:rsidRDefault="000C3C4C" w:rsidP="000C3C4C">
            <w:pPr>
              <w:rPr>
                <w:rFonts w:ascii="Arial" w:hAnsi="Arial" w:cs="Arial"/>
              </w:rPr>
            </w:pPr>
            <w:r w:rsidRPr="000C3C4C">
              <w:rPr>
                <w:rFonts w:ascii="Arial" w:hAnsi="Arial" w:cs="Arial"/>
              </w:rPr>
              <w:t>1</w:t>
            </w:r>
            <w:r w:rsidRPr="0081093C">
              <w:rPr>
                <w:rFonts w:ascii="Arial" w:hAnsi="Arial" w:cs="Arial"/>
              </w:rPr>
              <w:t>,</w:t>
            </w:r>
            <w:r w:rsidRPr="000C3C4C">
              <w:rPr>
                <w:rFonts w:ascii="Arial" w:hAnsi="Arial" w:cs="Arial"/>
              </w:rPr>
              <w:t>250</w:t>
            </w:r>
          </w:p>
        </w:tc>
        <w:tc>
          <w:tcPr>
            <w:tcW w:w="1701" w:type="dxa"/>
            <w:tcBorders>
              <w:top w:val="single" w:sz="18" w:space="0" w:color="FFFFFF"/>
              <w:left w:val="single" w:sz="18" w:space="0" w:color="FFFFFF"/>
              <w:bottom w:val="single" w:sz="18" w:space="0" w:color="FFFFFF"/>
              <w:right w:val="single" w:sz="18" w:space="0" w:color="FFFFFF"/>
            </w:tcBorders>
            <w:shd w:val="pct20" w:color="000000" w:fill="FFFFFF"/>
          </w:tcPr>
          <w:p w14:paraId="1EADE95C" w14:textId="036A1DA6" w:rsidR="000C3C4C" w:rsidRPr="000C3C4C" w:rsidRDefault="000C3C4C" w:rsidP="000C3C4C">
            <w:pPr>
              <w:rPr>
                <w:rFonts w:ascii="Arial" w:hAnsi="Arial" w:cs="Arial"/>
              </w:rPr>
            </w:pPr>
            <w:r w:rsidRPr="000C3C4C">
              <w:rPr>
                <w:rFonts w:ascii="Arial" w:hAnsi="Arial" w:cs="Arial"/>
              </w:rPr>
              <w:t>1</w:t>
            </w:r>
            <w:r w:rsidRPr="0081093C">
              <w:rPr>
                <w:rFonts w:ascii="Arial" w:hAnsi="Arial" w:cs="Arial"/>
              </w:rPr>
              <w:t>,</w:t>
            </w:r>
            <w:r w:rsidRPr="000C3C4C">
              <w:rPr>
                <w:rFonts w:ascii="Arial" w:hAnsi="Arial" w:cs="Arial"/>
              </w:rPr>
              <w:t>267</w:t>
            </w:r>
          </w:p>
        </w:tc>
        <w:tc>
          <w:tcPr>
            <w:tcW w:w="1559" w:type="dxa"/>
            <w:tcBorders>
              <w:top w:val="single" w:sz="18" w:space="0" w:color="FFFFFF"/>
              <w:left w:val="single" w:sz="18" w:space="0" w:color="FFFFFF"/>
              <w:bottom w:val="single" w:sz="18" w:space="0" w:color="FFFFFF"/>
              <w:right w:val="single" w:sz="18" w:space="0" w:color="FFFFFF"/>
            </w:tcBorders>
            <w:shd w:val="pct20" w:color="000000" w:fill="FFFFFF"/>
          </w:tcPr>
          <w:p w14:paraId="10DE409F" w14:textId="77777777" w:rsidR="000C3C4C" w:rsidRPr="000C3C4C" w:rsidRDefault="000C3C4C" w:rsidP="000C3C4C">
            <w:pPr>
              <w:rPr>
                <w:rFonts w:ascii="Arial" w:hAnsi="Arial" w:cs="Arial"/>
              </w:rPr>
            </w:pPr>
            <w:r w:rsidRPr="000C3C4C">
              <w:rPr>
                <w:rFonts w:ascii="Arial" w:hAnsi="Arial" w:cs="Arial"/>
              </w:rPr>
              <w:t>9</w:t>
            </w:r>
          </w:p>
        </w:tc>
      </w:tr>
      <w:tr w:rsidR="000C3C4C" w:rsidRPr="0081093C" w14:paraId="2B57EB8F" w14:textId="77777777" w:rsidTr="000C3C4C">
        <w:tc>
          <w:tcPr>
            <w:tcW w:w="1567" w:type="dxa"/>
            <w:tcBorders>
              <w:top w:val="single" w:sz="18" w:space="0" w:color="FFFFFF"/>
              <w:left w:val="nil"/>
              <w:bottom w:val="single" w:sz="18" w:space="0" w:color="FFFFFF"/>
              <w:right w:val="single" w:sz="18" w:space="0" w:color="FFFFFF"/>
            </w:tcBorders>
            <w:shd w:val="pct20" w:color="000000" w:fill="FFFFFF"/>
          </w:tcPr>
          <w:p w14:paraId="78A38FA1" w14:textId="77777777" w:rsidR="000C3C4C" w:rsidRPr="000C3C4C" w:rsidRDefault="000C3C4C" w:rsidP="000C3C4C">
            <w:pPr>
              <w:rPr>
                <w:rFonts w:ascii="Arial" w:hAnsi="Arial" w:cs="Arial"/>
                <w:b/>
                <w:bCs/>
              </w:rPr>
            </w:pPr>
            <w:r w:rsidRPr="000C3C4C">
              <w:rPr>
                <w:rFonts w:ascii="Arial" w:hAnsi="Arial" w:cs="Arial"/>
                <w:b/>
                <w:bCs/>
              </w:rPr>
              <w:t>Hungary</w:t>
            </w:r>
          </w:p>
        </w:tc>
        <w:tc>
          <w:tcPr>
            <w:tcW w:w="1268" w:type="dxa"/>
            <w:tcBorders>
              <w:top w:val="single" w:sz="18" w:space="0" w:color="FFFFFF"/>
              <w:left w:val="single" w:sz="18" w:space="0" w:color="FFFFFF"/>
              <w:bottom w:val="single" w:sz="18" w:space="0" w:color="FFFFFF"/>
              <w:right w:val="single" w:sz="18" w:space="0" w:color="FFFFFF"/>
            </w:tcBorders>
            <w:shd w:val="pct20" w:color="000000" w:fill="FFFFFF"/>
          </w:tcPr>
          <w:p w14:paraId="35CA083A" w14:textId="77777777" w:rsidR="000C3C4C" w:rsidRPr="000C3C4C" w:rsidRDefault="000C3C4C" w:rsidP="000C3C4C">
            <w:pPr>
              <w:rPr>
                <w:rFonts w:ascii="Arial" w:hAnsi="Arial" w:cs="Arial"/>
              </w:rPr>
            </w:pPr>
            <w:r w:rsidRPr="000C3C4C">
              <w:rPr>
                <w:rFonts w:ascii="Arial" w:hAnsi="Arial" w:cs="Arial"/>
              </w:rPr>
              <w:t>926</w:t>
            </w:r>
          </w:p>
        </w:tc>
        <w:tc>
          <w:tcPr>
            <w:tcW w:w="1274" w:type="dxa"/>
            <w:tcBorders>
              <w:top w:val="single" w:sz="18" w:space="0" w:color="FFFFFF"/>
              <w:left w:val="single" w:sz="18" w:space="0" w:color="FFFFFF"/>
              <w:bottom w:val="single" w:sz="18" w:space="0" w:color="FFFFFF"/>
              <w:right w:val="single" w:sz="18" w:space="0" w:color="FFFFFF"/>
            </w:tcBorders>
            <w:shd w:val="pct20" w:color="000000" w:fill="FFFFFF"/>
          </w:tcPr>
          <w:p w14:paraId="22AA72E9" w14:textId="77777777" w:rsidR="000C3C4C" w:rsidRPr="000C3C4C" w:rsidRDefault="000C3C4C" w:rsidP="000C3C4C">
            <w:pPr>
              <w:rPr>
                <w:rFonts w:ascii="Arial" w:hAnsi="Arial" w:cs="Arial"/>
              </w:rPr>
            </w:pPr>
            <w:r w:rsidRPr="000C3C4C">
              <w:rPr>
                <w:rFonts w:ascii="Arial" w:hAnsi="Arial" w:cs="Arial"/>
              </w:rPr>
              <w:t>0</w:t>
            </w:r>
          </w:p>
        </w:tc>
        <w:tc>
          <w:tcPr>
            <w:tcW w:w="1420" w:type="dxa"/>
            <w:tcBorders>
              <w:top w:val="single" w:sz="18" w:space="0" w:color="FFFFFF"/>
              <w:left w:val="single" w:sz="18" w:space="0" w:color="FFFFFF"/>
              <w:bottom w:val="single" w:sz="18" w:space="0" w:color="FFFFFF"/>
              <w:right w:val="single" w:sz="18" w:space="0" w:color="FFFFFF"/>
            </w:tcBorders>
            <w:shd w:val="pct20" w:color="000000" w:fill="FFFFFF"/>
          </w:tcPr>
          <w:p w14:paraId="00072652" w14:textId="77777777" w:rsidR="000C3C4C" w:rsidRPr="000C3C4C" w:rsidRDefault="000C3C4C" w:rsidP="000C3C4C">
            <w:pPr>
              <w:rPr>
                <w:rFonts w:ascii="Arial" w:hAnsi="Arial" w:cs="Arial"/>
              </w:rPr>
            </w:pPr>
            <w:r w:rsidRPr="000C3C4C">
              <w:rPr>
                <w:rFonts w:ascii="Arial" w:hAnsi="Arial" w:cs="Arial"/>
              </w:rPr>
              <w:t>450</w:t>
            </w:r>
          </w:p>
        </w:tc>
        <w:tc>
          <w:tcPr>
            <w:tcW w:w="1701" w:type="dxa"/>
            <w:tcBorders>
              <w:top w:val="single" w:sz="18" w:space="0" w:color="FFFFFF"/>
              <w:left w:val="single" w:sz="18" w:space="0" w:color="FFFFFF"/>
              <w:bottom w:val="single" w:sz="18" w:space="0" w:color="FFFFFF"/>
              <w:right w:val="single" w:sz="18" w:space="0" w:color="FFFFFF"/>
            </w:tcBorders>
            <w:shd w:val="pct20" w:color="000000" w:fill="FFFFFF"/>
          </w:tcPr>
          <w:p w14:paraId="2D55CAD1" w14:textId="77777777" w:rsidR="000C3C4C" w:rsidRPr="000C3C4C" w:rsidRDefault="000C3C4C" w:rsidP="000C3C4C">
            <w:pPr>
              <w:rPr>
                <w:rFonts w:ascii="Arial" w:hAnsi="Arial" w:cs="Arial"/>
              </w:rPr>
            </w:pPr>
            <w:r w:rsidRPr="000C3C4C">
              <w:rPr>
                <w:rFonts w:ascii="Arial" w:hAnsi="Arial" w:cs="Arial"/>
              </w:rPr>
              <w:t>459</w:t>
            </w:r>
          </w:p>
        </w:tc>
        <w:tc>
          <w:tcPr>
            <w:tcW w:w="1559" w:type="dxa"/>
            <w:tcBorders>
              <w:top w:val="single" w:sz="18" w:space="0" w:color="FFFFFF"/>
              <w:left w:val="single" w:sz="18" w:space="0" w:color="FFFFFF"/>
              <w:bottom w:val="single" w:sz="18" w:space="0" w:color="FFFFFF"/>
              <w:right w:val="single" w:sz="18" w:space="0" w:color="FFFFFF"/>
            </w:tcBorders>
            <w:shd w:val="pct20" w:color="000000" w:fill="FFFFFF"/>
          </w:tcPr>
          <w:p w14:paraId="4F528227" w14:textId="77777777" w:rsidR="000C3C4C" w:rsidRPr="000C3C4C" w:rsidRDefault="000C3C4C" w:rsidP="000C3C4C">
            <w:pPr>
              <w:rPr>
                <w:rFonts w:ascii="Arial" w:hAnsi="Arial" w:cs="Arial"/>
              </w:rPr>
            </w:pPr>
            <w:r w:rsidRPr="000C3C4C">
              <w:rPr>
                <w:rFonts w:ascii="Arial" w:hAnsi="Arial" w:cs="Arial"/>
              </w:rPr>
              <w:t>23</w:t>
            </w:r>
          </w:p>
        </w:tc>
      </w:tr>
      <w:tr w:rsidR="000C3C4C" w:rsidRPr="0081093C" w14:paraId="1A9D1A09" w14:textId="77777777" w:rsidTr="000C3C4C">
        <w:tc>
          <w:tcPr>
            <w:tcW w:w="1567" w:type="dxa"/>
            <w:tcBorders>
              <w:top w:val="single" w:sz="18" w:space="0" w:color="FFFFFF"/>
              <w:left w:val="nil"/>
              <w:bottom w:val="single" w:sz="18" w:space="0" w:color="FFFFFF"/>
              <w:right w:val="single" w:sz="18" w:space="0" w:color="FFFFFF"/>
            </w:tcBorders>
            <w:shd w:val="pct5" w:color="000000" w:fill="FFFFFF"/>
          </w:tcPr>
          <w:p w14:paraId="66F49B2C" w14:textId="77777777" w:rsidR="000C3C4C" w:rsidRPr="000C3C4C" w:rsidRDefault="000C3C4C" w:rsidP="000C3C4C">
            <w:pPr>
              <w:rPr>
                <w:rFonts w:ascii="Arial" w:hAnsi="Arial" w:cs="Arial"/>
                <w:i/>
              </w:rPr>
            </w:pPr>
            <w:r w:rsidRPr="000C3C4C">
              <w:rPr>
                <w:rFonts w:ascii="Arial" w:hAnsi="Arial" w:cs="Arial"/>
                <w:i/>
              </w:rPr>
              <w:t>Ireland</w:t>
            </w:r>
          </w:p>
        </w:tc>
        <w:tc>
          <w:tcPr>
            <w:tcW w:w="1268" w:type="dxa"/>
            <w:tcBorders>
              <w:top w:val="single" w:sz="18" w:space="0" w:color="FFFFFF"/>
              <w:left w:val="single" w:sz="18" w:space="0" w:color="FFFFFF"/>
              <w:bottom w:val="single" w:sz="18" w:space="0" w:color="FFFFFF"/>
              <w:right w:val="single" w:sz="18" w:space="0" w:color="FFFFFF"/>
            </w:tcBorders>
            <w:shd w:val="pct5" w:color="000000" w:fill="FFFFFF"/>
          </w:tcPr>
          <w:p w14:paraId="50F1D919" w14:textId="6229F2C7" w:rsidR="000C3C4C" w:rsidRPr="000C3C4C" w:rsidRDefault="000C3C4C" w:rsidP="000C3C4C">
            <w:pPr>
              <w:rPr>
                <w:rFonts w:ascii="Arial" w:hAnsi="Arial" w:cs="Arial"/>
                <w:i/>
              </w:rPr>
            </w:pPr>
            <w:r w:rsidRPr="000C3C4C">
              <w:rPr>
                <w:rFonts w:ascii="Arial" w:hAnsi="Arial" w:cs="Arial"/>
                <w:i/>
              </w:rPr>
              <w:t>4</w:t>
            </w:r>
            <w:r w:rsidRPr="0081093C">
              <w:rPr>
                <w:rFonts w:ascii="Arial" w:hAnsi="Arial" w:cs="Arial"/>
                <w:i/>
              </w:rPr>
              <w:t>,</w:t>
            </w:r>
            <w:r w:rsidRPr="000C3C4C">
              <w:rPr>
                <w:rFonts w:ascii="Arial" w:hAnsi="Arial" w:cs="Arial"/>
                <w:i/>
              </w:rPr>
              <w:t>257</w:t>
            </w:r>
          </w:p>
        </w:tc>
        <w:tc>
          <w:tcPr>
            <w:tcW w:w="1274" w:type="dxa"/>
            <w:tcBorders>
              <w:top w:val="single" w:sz="18" w:space="0" w:color="FFFFFF"/>
              <w:left w:val="single" w:sz="18" w:space="0" w:color="FFFFFF"/>
              <w:bottom w:val="single" w:sz="18" w:space="0" w:color="FFFFFF"/>
              <w:right w:val="single" w:sz="18" w:space="0" w:color="FFFFFF"/>
            </w:tcBorders>
            <w:shd w:val="pct5" w:color="000000" w:fill="FFFFFF"/>
          </w:tcPr>
          <w:p w14:paraId="6922866C" w14:textId="1900233A" w:rsidR="000C3C4C" w:rsidRPr="000C3C4C" w:rsidRDefault="000C3C4C" w:rsidP="000C3C4C">
            <w:pPr>
              <w:rPr>
                <w:rFonts w:ascii="Arial" w:hAnsi="Arial" w:cs="Arial"/>
                <w:i/>
              </w:rPr>
            </w:pPr>
            <w:r w:rsidRPr="000C3C4C">
              <w:rPr>
                <w:rFonts w:ascii="Arial" w:hAnsi="Arial" w:cs="Arial"/>
                <w:i/>
              </w:rPr>
              <w:t>3</w:t>
            </w:r>
            <w:r w:rsidRPr="0081093C">
              <w:rPr>
                <w:rFonts w:ascii="Arial" w:hAnsi="Arial" w:cs="Arial"/>
                <w:i/>
              </w:rPr>
              <w:t>,</w:t>
            </w:r>
            <w:r w:rsidRPr="000C3C4C">
              <w:rPr>
                <w:rFonts w:ascii="Arial" w:hAnsi="Arial" w:cs="Arial"/>
                <w:i/>
              </w:rPr>
              <w:t>862</w:t>
            </w:r>
          </w:p>
        </w:tc>
        <w:tc>
          <w:tcPr>
            <w:tcW w:w="1420" w:type="dxa"/>
            <w:tcBorders>
              <w:top w:val="single" w:sz="18" w:space="0" w:color="FFFFFF"/>
              <w:left w:val="single" w:sz="18" w:space="0" w:color="FFFFFF"/>
              <w:bottom w:val="single" w:sz="18" w:space="0" w:color="FFFFFF"/>
              <w:right w:val="single" w:sz="18" w:space="0" w:color="FFFFFF"/>
            </w:tcBorders>
            <w:shd w:val="pct5" w:color="000000" w:fill="FFFFFF"/>
          </w:tcPr>
          <w:p w14:paraId="6C8BBE1D" w14:textId="35542B35" w:rsidR="000C3C4C" w:rsidRPr="000C3C4C" w:rsidRDefault="000C3C4C" w:rsidP="000C3C4C">
            <w:pPr>
              <w:rPr>
                <w:rFonts w:ascii="Arial" w:hAnsi="Arial" w:cs="Arial"/>
                <w:i/>
              </w:rPr>
            </w:pPr>
            <w:r w:rsidRPr="000C3C4C">
              <w:rPr>
                <w:rFonts w:ascii="Arial" w:hAnsi="Arial" w:cs="Arial"/>
                <w:i/>
              </w:rPr>
              <w:t>2</w:t>
            </w:r>
            <w:r w:rsidRPr="0081093C">
              <w:rPr>
                <w:rFonts w:ascii="Arial" w:hAnsi="Arial" w:cs="Arial"/>
                <w:i/>
              </w:rPr>
              <w:t>,</w:t>
            </w:r>
            <w:r w:rsidRPr="000C3C4C">
              <w:rPr>
                <w:rFonts w:ascii="Arial" w:hAnsi="Arial" w:cs="Arial"/>
                <w:i/>
              </w:rPr>
              <w:t>255</w:t>
            </w:r>
          </w:p>
        </w:tc>
        <w:tc>
          <w:tcPr>
            <w:tcW w:w="1701" w:type="dxa"/>
            <w:tcBorders>
              <w:top w:val="single" w:sz="18" w:space="0" w:color="FFFFFF"/>
              <w:left w:val="single" w:sz="18" w:space="0" w:color="FFFFFF"/>
              <w:bottom w:val="single" w:sz="18" w:space="0" w:color="FFFFFF"/>
              <w:right w:val="single" w:sz="18" w:space="0" w:color="FFFFFF"/>
            </w:tcBorders>
            <w:shd w:val="pct5" w:color="000000" w:fill="FFFFFF"/>
          </w:tcPr>
          <w:p w14:paraId="4809596B" w14:textId="790A6080" w:rsidR="000C3C4C" w:rsidRPr="000C3C4C" w:rsidRDefault="000C3C4C" w:rsidP="000C3C4C">
            <w:pPr>
              <w:rPr>
                <w:rFonts w:ascii="Arial" w:hAnsi="Arial" w:cs="Arial"/>
                <w:i/>
              </w:rPr>
            </w:pPr>
            <w:r w:rsidRPr="000C3C4C">
              <w:rPr>
                <w:rFonts w:ascii="Arial" w:hAnsi="Arial" w:cs="Arial"/>
                <w:i/>
              </w:rPr>
              <w:t>3</w:t>
            </w:r>
            <w:r w:rsidRPr="0081093C">
              <w:rPr>
                <w:rFonts w:ascii="Arial" w:hAnsi="Arial" w:cs="Arial"/>
                <w:i/>
              </w:rPr>
              <w:t>,</w:t>
            </w:r>
            <w:r w:rsidRPr="000C3C4C">
              <w:rPr>
                <w:rFonts w:ascii="Arial" w:hAnsi="Arial" w:cs="Arial"/>
                <w:i/>
              </w:rPr>
              <w:t>458</w:t>
            </w:r>
          </w:p>
        </w:tc>
        <w:tc>
          <w:tcPr>
            <w:tcW w:w="1559" w:type="dxa"/>
            <w:tcBorders>
              <w:top w:val="single" w:sz="18" w:space="0" w:color="FFFFFF"/>
              <w:left w:val="single" w:sz="18" w:space="0" w:color="FFFFFF"/>
              <w:bottom w:val="single" w:sz="18" w:space="0" w:color="FFFFFF"/>
              <w:right w:val="single" w:sz="18" w:space="0" w:color="FFFFFF"/>
            </w:tcBorders>
            <w:shd w:val="pct5" w:color="000000" w:fill="FFFFFF"/>
          </w:tcPr>
          <w:p w14:paraId="29B83384" w14:textId="77777777" w:rsidR="000C3C4C" w:rsidRPr="000C3C4C" w:rsidRDefault="000C3C4C" w:rsidP="000C3C4C">
            <w:pPr>
              <w:rPr>
                <w:rFonts w:ascii="Arial" w:hAnsi="Arial" w:cs="Arial"/>
                <w:i/>
              </w:rPr>
            </w:pPr>
            <w:r w:rsidRPr="000C3C4C">
              <w:rPr>
                <w:rFonts w:ascii="Arial" w:hAnsi="Arial" w:cs="Arial"/>
                <w:i/>
              </w:rPr>
              <w:t>2</w:t>
            </w:r>
          </w:p>
        </w:tc>
      </w:tr>
      <w:tr w:rsidR="000C3C4C" w:rsidRPr="0081093C" w14:paraId="2DDB3049" w14:textId="77777777" w:rsidTr="000C3C4C">
        <w:tc>
          <w:tcPr>
            <w:tcW w:w="1567" w:type="dxa"/>
            <w:tcBorders>
              <w:top w:val="single" w:sz="18" w:space="0" w:color="FFFFFF"/>
              <w:left w:val="nil"/>
              <w:bottom w:val="single" w:sz="18" w:space="0" w:color="FFFFFF"/>
              <w:right w:val="single" w:sz="18" w:space="0" w:color="FFFFFF"/>
            </w:tcBorders>
            <w:shd w:val="pct20" w:color="000000" w:fill="FFFFFF"/>
          </w:tcPr>
          <w:p w14:paraId="17FC7EE6" w14:textId="77777777" w:rsidR="000C3C4C" w:rsidRPr="000C3C4C" w:rsidRDefault="000C3C4C" w:rsidP="000C3C4C">
            <w:pPr>
              <w:rPr>
                <w:rFonts w:ascii="Arial" w:hAnsi="Arial" w:cs="Arial"/>
                <w:b/>
                <w:bCs/>
              </w:rPr>
            </w:pPr>
            <w:r w:rsidRPr="000C3C4C">
              <w:rPr>
                <w:rFonts w:ascii="Arial" w:hAnsi="Arial" w:cs="Arial"/>
                <w:b/>
                <w:bCs/>
              </w:rPr>
              <w:t>Italy</w:t>
            </w:r>
          </w:p>
        </w:tc>
        <w:tc>
          <w:tcPr>
            <w:tcW w:w="1268" w:type="dxa"/>
            <w:tcBorders>
              <w:top w:val="single" w:sz="18" w:space="0" w:color="FFFFFF"/>
              <w:left w:val="single" w:sz="18" w:space="0" w:color="FFFFFF"/>
              <w:bottom w:val="single" w:sz="18" w:space="0" w:color="FFFFFF"/>
              <w:right w:val="single" w:sz="18" w:space="0" w:color="FFFFFF"/>
            </w:tcBorders>
            <w:shd w:val="pct20" w:color="000000" w:fill="FFFFFF"/>
          </w:tcPr>
          <w:p w14:paraId="4C9CF6CD" w14:textId="1E24FCF2" w:rsidR="000C3C4C" w:rsidRPr="000C3C4C" w:rsidRDefault="000C3C4C" w:rsidP="000C3C4C">
            <w:pPr>
              <w:rPr>
                <w:rFonts w:ascii="Arial" w:hAnsi="Arial" w:cs="Arial"/>
              </w:rPr>
            </w:pPr>
            <w:r w:rsidRPr="000C3C4C">
              <w:rPr>
                <w:rFonts w:ascii="Arial" w:hAnsi="Arial" w:cs="Arial"/>
              </w:rPr>
              <w:t>1</w:t>
            </w:r>
            <w:r w:rsidRPr="0081093C">
              <w:rPr>
                <w:rFonts w:ascii="Arial" w:hAnsi="Arial" w:cs="Arial"/>
              </w:rPr>
              <w:t>,</w:t>
            </w:r>
            <w:r w:rsidRPr="000C3C4C">
              <w:rPr>
                <w:rFonts w:ascii="Arial" w:hAnsi="Arial" w:cs="Arial"/>
              </w:rPr>
              <w:t>036</w:t>
            </w:r>
          </w:p>
        </w:tc>
        <w:tc>
          <w:tcPr>
            <w:tcW w:w="1274" w:type="dxa"/>
            <w:tcBorders>
              <w:top w:val="single" w:sz="18" w:space="0" w:color="FFFFFF"/>
              <w:left w:val="single" w:sz="18" w:space="0" w:color="FFFFFF"/>
              <w:bottom w:val="single" w:sz="18" w:space="0" w:color="FFFFFF"/>
              <w:right w:val="single" w:sz="18" w:space="0" w:color="FFFFFF"/>
            </w:tcBorders>
            <w:shd w:val="pct20" w:color="000000" w:fill="FFFFFF"/>
          </w:tcPr>
          <w:p w14:paraId="3CB4E79F" w14:textId="77777777" w:rsidR="000C3C4C" w:rsidRPr="000C3C4C" w:rsidRDefault="000C3C4C" w:rsidP="000C3C4C">
            <w:pPr>
              <w:rPr>
                <w:rFonts w:ascii="Arial" w:hAnsi="Arial" w:cs="Arial"/>
              </w:rPr>
            </w:pPr>
            <w:r w:rsidRPr="000C3C4C">
              <w:rPr>
                <w:rFonts w:ascii="Arial" w:hAnsi="Arial" w:cs="Arial"/>
              </w:rPr>
              <w:t>0</w:t>
            </w:r>
          </w:p>
        </w:tc>
        <w:tc>
          <w:tcPr>
            <w:tcW w:w="1420" w:type="dxa"/>
            <w:tcBorders>
              <w:top w:val="single" w:sz="18" w:space="0" w:color="FFFFFF"/>
              <w:left w:val="single" w:sz="18" w:space="0" w:color="FFFFFF"/>
              <w:bottom w:val="single" w:sz="18" w:space="0" w:color="FFFFFF"/>
              <w:right w:val="single" w:sz="18" w:space="0" w:color="FFFFFF"/>
            </w:tcBorders>
            <w:shd w:val="pct20" w:color="000000" w:fill="FFFFFF"/>
          </w:tcPr>
          <w:p w14:paraId="03268DBD" w14:textId="77777777" w:rsidR="000C3C4C" w:rsidRPr="000C3C4C" w:rsidRDefault="000C3C4C" w:rsidP="000C3C4C">
            <w:pPr>
              <w:rPr>
                <w:rFonts w:ascii="Arial" w:hAnsi="Arial" w:cs="Arial"/>
              </w:rPr>
            </w:pPr>
            <w:r w:rsidRPr="000C3C4C">
              <w:rPr>
                <w:rFonts w:ascii="Arial" w:hAnsi="Arial" w:cs="Arial"/>
              </w:rPr>
              <w:t>755</w:t>
            </w:r>
          </w:p>
        </w:tc>
        <w:tc>
          <w:tcPr>
            <w:tcW w:w="1701" w:type="dxa"/>
            <w:tcBorders>
              <w:top w:val="single" w:sz="18" w:space="0" w:color="FFFFFF"/>
              <w:left w:val="single" w:sz="18" w:space="0" w:color="FFFFFF"/>
              <w:bottom w:val="single" w:sz="18" w:space="0" w:color="FFFFFF"/>
              <w:right w:val="single" w:sz="18" w:space="0" w:color="FFFFFF"/>
            </w:tcBorders>
            <w:shd w:val="pct20" w:color="000000" w:fill="FFFFFF"/>
          </w:tcPr>
          <w:p w14:paraId="7918505E" w14:textId="77777777" w:rsidR="000C3C4C" w:rsidRPr="000C3C4C" w:rsidRDefault="000C3C4C" w:rsidP="000C3C4C">
            <w:pPr>
              <w:rPr>
                <w:rFonts w:ascii="Arial" w:hAnsi="Arial" w:cs="Arial"/>
              </w:rPr>
            </w:pPr>
            <w:r w:rsidRPr="000C3C4C">
              <w:rPr>
                <w:rFonts w:ascii="Arial" w:hAnsi="Arial" w:cs="Arial"/>
              </w:rPr>
              <w:t>597</w:t>
            </w:r>
          </w:p>
        </w:tc>
        <w:tc>
          <w:tcPr>
            <w:tcW w:w="1559" w:type="dxa"/>
            <w:tcBorders>
              <w:top w:val="single" w:sz="18" w:space="0" w:color="FFFFFF"/>
              <w:left w:val="single" w:sz="18" w:space="0" w:color="FFFFFF"/>
              <w:bottom w:val="single" w:sz="18" w:space="0" w:color="FFFFFF"/>
              <w:right w:val="single" w:sz="18" w:space="0" w:color="FFFFFF"/>
            </w:tcBorders>
            <w:shd w:val="pct20" w:color="000000" w:fill="FFFFFF"/>
          </w:tcPr>
          <w:p w14:paraId="34D015A5" w14:textId="77777777" w:rsidR="000C3C4C" w:rsidRPr="000C3C4C" w:rsidRDefault="000C3C4C" w:rsidP="000C3C4C">
            <w:pPr>
              <w:rPr>
                <w:rFonts w:ascii="Arial" w:hAnsi="Arial" w:cs="Arial"/>
              </w:rPr>
            </w:pPr>
            <w:r w:rsidRPr="000C3C4C">
              <w:rPr>
                <w:rFonts w:ascii="Arial" w:hAnsi="Arial" w:cs="Arial"/>
              </w:rPr>
              <w:t>17</w:t>
            </w:r>
          </w:p>
        </w:tc>
      </w:tr>
      <w:tr w:rsidR="000C3C4C" w:rsidRPr="0081093C" w14:paraId="168E723F" w14:textId="77777777" w:rsidTr="000C3C4C">
        <w:tc>
          <w:tcPr>
            <w:tcW w:w="1567" w:type="dxa"/>
            <w:tcBorders>
              <w:top w:val="single" w:sz="18" w:space="0" w:color="FFFFFF"/>
              <w:left w:val="nil"/>
              <w:bottom w:val="single" w:sz="18" w:space="0" w:color="FFFFFF"/>
              <w:right w:val="single" w:sz="18" w:space="0" w:color="FFFFFF"/>
            </w:tcBorders>
            <w:shd w:val="pct20" w:color="000000" w:fill="FFFFFF"/>
          </w:tcPr>
          <w:p w14:paraId="4CD83616" w14:textId="77777777" w:rsidR="000C3C4C" w:rsidRPr="000C3C4C" w:rsidRDefault="000C3C4C" w:rsidP="000C3C4C">
            <w:pPr>
              <w:rPr>
                <w:rFonts w:ascii="Arial" w:hAnsi="Arial" w:cs="Arial"/>
                <w:b/>
                <w:bCs/>
              </w:rPr>
            </w:pPr>
            <w:r w:rsidRPr="000C3C4C">
              <w:rPr>
                <w:rFonts w:ascii="Arial" w:hAnsi="Arial" w:cs="Arial"/>
                <w:b/>
                <w:bCs/>
              </w:rPr>
              <w:t>Latvia</w:t>
            </w:r>
          </w:p>
        </w:tc>
        <w:tc>
          <w:tcPr>
            <w:tcW w:w="1268" w:type="dxa"/>
            <w:tcBorders>
              <w:top w:val="single" w:sz="18" w:space="0" w:color="FFFFFF"/>
              <w:left w:val="single" w:sz="18" w:space="0" w:color="FFFFFF"/>
              <w:bottom w:val="single" w:sz="18" w:space="0" w:color="FFFFFF"/>
              <w:right w:val="single" w:sz="18" w:space="0" w:color="FFFFFF"/>
            </w:tcBorders>
            <w:shd w:val="pct20" w:color="000000" w:fill="FFFFFF"/>
          </w:tcPr>
          <w:p w14:paraId="1D9FD478" w14:textId="0C089FDE" w:rsidR="000C3C4C" w:rsidRPr="000C3C4C" w:rsidRDefault="000C3C4C" w:rsidP="000C3C4C">
            <w:pPr>
              <w:rPr>
                <w:rFonts w:ascii="Arial" w:hAnsi="Arial" w:cs="Arial"/>
              </w:rPr>
            </w:pPr>
            <w:r w:rsidRPr="000C3C4C">
              <w:rPr>
                <w:rFonts w:ascii="Arial" w:hAnsi="Arial" w:cs="Arial"/>
              </w:rPr>
              <w:t>1</w:t>
            </w:r>
            <w:r w:rsidRPr="0081093C">
              <w:rPr>
                <w:rFonts w:ascii="Arial" w:hAnsi="Arial" w:cs="Arial"/>
              </w:rPr>
              <w:t>,</w:t>
            </w:r>
            <w:r w:rsidRPr="000C3C4C">
              <w:rPr>
                <w:rFonts w:ascii="Arial" w:hAnsi="Arial" w:cs="Arial"/>
              </w:rPr>
              <w:t>724</w:t>
            </w:r>
          </w:p>
        </w:tc>
        <w:tc>
          <w:tcPr>
            <w:tcW w:w="1274" w:type="dxa"/>
            <w:tcBorders>
              <w:top w:val="single" w:sz="18" w:space="0" w:color="FFFFFF"/>
              <w:left w:val="single" w:sz="18" w:space="0" w:color="FFFFFF"/>
              <w:bottom w:val="single" w:sz="18" w:space="0" w:color="FFFFFF"/>
              <w:right w:val="single" w:sz="18" w:space="0" w:color="FFFFFF"/>
            </w:tcBorders>
            <w:shd w:val="pct20" w:color="000000" w:fill="FFFFFF"/>
          </w:tcPr>
          <w:p w14:paraId="17A6B758" w14:textId="41E9B3DB" w:rsidR="000C3C4C" w:rsidRPr="000C3C4C" w:rsidRDefault="000C3C4C" w:rsidP="000C3C4C">
            <w:pPr>
              <w:rPr>
                <w:rFonts w:ascii="Arial" w:hAnsi="Arial" w:cs="Arial"/>
              </w:rPr>
            </w:pPr>
            <w:r w:rsidRPr="000C3C4C">
              <w:rPr>
                <w:rFonts w:ascii="Arial" w:hAnsi="Arial" w:cs="Arial"/>
              </w:rPr>
              <w:t>1</w:t>
            </w:r>
            <w:r w:rsidRPr="0081093C">
              <w:rPr>
                <w:rFonts w:ascii="Arial" w:hAnsi="Arial" w:cs="Arial"/>
              </w:rPr>
              <w:t>,</w:t>
            </w:r>
            <w:r w:rsidRPr="000C3C4C">
              <w:rPr>
                <w:rFonts w:ascii="Arial" w:hAnsi="Arial" w:cs="Arial"/>
              </w:rPr>
              <w:t>009</w:t>
            </w:r>
          </w:p>
        </w:tc>
        <w:tc>
          <w:tcPr>
            <w:tcW w:w="1420" w:type="dxa"/>
            <w:tcBorders>
              <w:top w:val="single" w:sz="18" w:space="0" w:color="FFFFFF"/>
              <w:left w:val="single" w:sz="18" w:space="0" w:color="FFFFFF"/>
              <w:bottom w:val="single" w:sz="18" w:space="0" w:color="FFFFFF"/>
              <w:right w:val="single" w:sz="18" w:space="0" w:color="FFFFFF"/>
            </w:tcBorders>
            <w:shd w:val="pct20" w:color="000000" w:fill="FFFFFF"/>
          </w:tcPr>
          <w:p w14:paraId="71D463D6" w14:textId="77777777" w:rsidR="000C3C4C" w:rsidRPr="000C3C4C" w:rsidRDefault="000C3C4C" w:rsidP="000C3C4C">
            <w:pPr>
              <w:rPr>
                <w:rFonts w:ascii="Arial" w:hAnsi="Arial" w:cs="Arial"/>
              </w:rPr>
            </w:pPr>
            <w:r w:rsidRPr="000C3C4C">
              <w:rPr>
                <w:rFonts w:ascii="Arial" w:hAnsi="Arial" w:cs="Arial"/>
              </w:rPr>
              <w:t>820</w:t>
            </w:r>
          </w:p>
        </w:tc>
        <w:tc>
          <w:tcPr>
            <w:tcW w:w="1701" w:type="dxa"/>
            <w:tcBorders>
              <w:top w:val="single" w:sz="18" w:space="0" w:color="FFFFFF"/>
              <w:left w:val="single" w:sz="18" w:space="0" w:color="FFFFFF"/>
              <w:bottom w:val="single" w:sz="18" w:space="0" w:color="FFFFFF"/>
              <w:right w:val="single" w:sz="18" w:space="0" w:color="FFFFFF"/>
            </w:tcBorders>
            <w:shd w:val="pct20" w:color="000000" w:fill="FFFFFF"/>
          </w:tcPr>
          <w:p w14:paraId="7C0703C5" w14:textId="3DA5B8D8" w:rsidR="000C3C4C" w:rsidRPr="000C3C4C" w:rsidRDefault="000C3C4C" w:rsidP="000C3C4C">
            <w:pPr>
              <w:rPr>
                <w:rFonts w:ascii="Arial" w:hAnsi="Arial" w:cs="Arial"/>
              </w:rPr>
            </w:pPr>
            <w:r w:rsidRPr="000C3C4C">
              <w:rPr>
                <w:rFonts w:ascii="Arial" w:hAnsi="Arial" w:cs="Arial"/>
              </w:rPr>
              <w:t>1</w:t>
            </w:r>
            <w:r w:rsidRPr="0081093C">
              <w:rPr>
                <w:rFonts w:ascii="Arial" w:hAnsi="Arial" w:cs="Arial"/>
              </w:rPr>
              <w:t>,</w:t>
            </w:r>
            <w:r w:rsidRPr="000C3C4C">
              <w:rPr>
                <w:rFonts w:ascii="Arial" w:hAnsi="Arial" w:cs="Arial"/>
              </w:rPr>
              <w:t>184</w:t>
            </w:r>
          </w:p>
        </w:tc>
        <w:tc>
          <w:tcPr>
            <w:tcW w:w="1559" w:type="dxa"/>
            <w:tcBorders>
              <w:top w:val="single" w:sz="18" w:space="0" w:color="FFFFFF"/>
              <w:left w:val="single" w:sz="18" w:space="0" w:color="FFFFFF"/>
              <w:bottom w:val="single" w:sz="18" w:space="0" w:color="FFFFFF"/>
              <w:right w:val="single" w:sz="18" w:space="0" w:color="FFFFFF"/>
            </w:tcBorders>
            <w:shd w:val="pct20" w:color="000000" w:fill="FFFFFF"/>
          </w:tcPr>
          <w:p w14:paraId="3428A6A9" w14:textId="77777777" w:rsidR="000C3C4C" w:rsidRPr="000C3C4C" w:rsidRDefault="000C3C4C" w:rsidP="000C3C4C">
            <w:pPr>
              <w:rPr>
                <w:rFonts w:ascii="Arial" w:hAnsi="Arial" w:cs="Arial"/>
              </w:rPr>
            </w:pPr>
            <w:r w:rsidRPr="000C3C4C">
              <w:rPr>
                <w:rFonts w:ascii="Arial" w:hAnsi="Arial" w:cs="Arial"/>
              </w:rPr>
              <w:t>10</w:t>
            </w:r>
          </w:p>
        </w:tc>
      </w:tr>
      <w:tr w:rsidR="000C3C4C" w:rsidRPr="0081093C" w14:paraId="3CEF95ED" w14:textId="77777777" w:rsidTr="000C3C4C">
        <w:tc>
          <w:tcPr>
            <w:tcW w:w="1567" w:type="dxa"/>
            <w:tcBorders>
              <w:top w:val="single" w:sz="18" w:space="0" w:color="FFFFFF"/>
              <w:left w:val="nil"/>
              <w:bottom w:val="single" w:sz="18" w:space="0" w:color="FFFFFF"/>
              <w:right w:val="single" w:sz="18" w:space="0" w:color="FFFFFF"/>
            </w:tcBorders>
            <w:shd w:val="pct20" w:color="000000" w:fill="FFFFFF"/>
          </w:tcPr>
          <w:p w14:paraId="71C18DFC" w14:textId="77777777" w:rsidR="000C3C4C" w:rsidRPr="000C3C4C" w:rsidRDefault="000C3C4C" w:rsidP="000C3C4C">
            <w:pPr>
              <w:rPr>
                <w:rFonts w:ascii="Arial" w:hAnsi="Arial" w:cs="Arial"/>
                <w:b/>
                <w:bCs/>
              </w:rPr>
            </w:pPr>
            <w:r w:rsidRPr="000C3C4C">
              <w:rPr>
                <w:rFonts w:ascii="Arial" w:hAnsi="Arial" w:cs="Arial"/>
                <w:b/>
                <w:bCs/>
              </w:rPr>
              <w:t>Lithuania</w:t>
            </w:r>
          </w:p>
        </w:tc>
        <w:tc>
          <w:tcPr>
            <w:tcW w:w="1268" w:type="dxa"/>
            <w:tcBorders>
              <w:top w:val="single" w:sz="18" w:space="0" w:color="FFFFFF"/>
              <w:left w:val="single" w:sz="18" w:space="0" w:color="FFFFFF"/>
              <w:bottom w:val="single" w:sz="18" w:space="0" w:color="FFFFFF"/>
              <w:right w:val="single" w:sz="18" w:space="0" w:color="FFFFFF"/>
            </w:tcBorders>
            <w:shd w:val="pct20" w:color="000000" w:fill="FFFFFF"/>
          </w:tcPr>
          <w:p w14:paraId="2970F81B" w14:textId="19B0F99B" w:rsidR="000C3C4C" w:rsidRPr="000C3C4C" w:rsidRDefault="000C3C4C" w:rsidP="000C3C4C">
            <w:pPr>
              <w:rPr>
                <w:rFonts w:ascii="Arial" w:hAnsi="Arial" w:cs="Arial"/>
              </w:rPr>
            </w:pPr>
            <w:r w:rsidRPr="000C3C4C">
              <w:rPr>
                <w:rFonts w:ascii="Arial" w:hAnsi="Arial" w:cs="Arial"/>
              </w:rPr>
              <w:t>2</w:t>
            </w:r>
            <w:r w:rsidRPr="0081093C">
              <w:rPr>
                <w:rFonts w:ascii="Arial" w:hAnsi="Arial" w:cs="Arial"/>
              </w:rPr>
              <w:t>,</w:t>
            </w:r>
            <w:r w:rsidRPr="000C3C4C">
              <w:rPr>
                <w:rFonts w:ascii="Arial" w:hAnsi="Arial" w:cs="Arial"/>
              </w:rPr>
              <w:t>025</w:t>
            </w:r>
          </w:p>
        </w:tc>
        <w:tc>
          <w:tcPr>
            <w:tcW w:w="1274" w:type="dxa"/>
            <w:tcBorders>
              <w:top w:val="single" w:sz="18" w:space="0" w:color="FFFFFF"/>
              <w:left w:val="single" w:sz="18" w:space="0" w:color="FFFFFF"/>
              <w:bottom w:val="single" w:sz="18" w:space="0" w:color="FFFFFF"/>
              <w:right w:val="single" w:sz="18" w:space="0" w:color="FFFFFF"/>
            </w:tcBorders>
            <w:shd w:val="pct20" w:color="000000" w:fill="FFFFFF"/>
          </w:tcPr>
          <w:p w14:paraId="6DEAEB83" w14:textId="35647F8F" w:rsidR="000C3C4C" w:rsidRPr="000C3C4C" w:rsidRDefault="000C3C4C" w:rsidP="000C3C4C">
            <w:pPr>
              <w:rPr>
                <w:rFonts w:ascii="Arial" w:hAnsi="Arial" w:cs="Arial"/>
              </w:rPr>
            </w:pPr>
            <w:r w:rsidRPr="000C3C4C">
              <w:rPr>
                <w:rFonts w:ascii="Arial" w:hAnsi="Arial" w:cs="Arial"/>
              </w:rPr>
              <w:t>1</w:t>
            </w:r>
            <w:r w:rsidRPr="0081093C">
              <w:rPr>
                <w:rFonts w:ascii="Arial" w:hAnsi="Arial" w:cs="Arial"/>
              </w:rPr>
              <w:t>,</w:t>
            </w:r>
            <w:r w:rsidRPr="000C3C4C">
              <w:rPr>
                <w:rFonts w:ascii="Arial" w:hAnsi="Arial" w:cs="Arial"/>
              </w:rPr>
              <w:t>497</w:t>
            </w:r>
          </w:p>
        </w:tc>
        <w:tc>
          <w:tcPr>
            <w:tcW w:w="1420" w:type="dxa"/>
            <w:tcBorders>
              <w:top w:val="single" w:sz="18" w:space="0" w:color="FFFFFF"/>
              <w:left w:val="single" w:sz="18" w:space="0" w:color="FFFFFF"/>
              <w:bottom w:val="single" w:sz="18" w:space="0" w:color="FFFFFF"/>
              <w:right w:val="single" w:sz="18" w:space="0" w:color="FFFFFF"/>
            </w:tcBorders>
            <w:shd w:val="pct20" w:color="000000" w:fill="FFFFFF"/>
          </w:tcPr>
          <w:p w14:paraId="6859FA45" w14:textId="77777777" w:rsidR="000C3C4C" w:rsidRPr="000C3C4C" w:rsidRDefault="000C3C4C" w:rsidP="000C3C4C">
            <w:pPr>
              <w:rPr>
                <w:rFonts w:ascii="Arial" w:hAnsi="Arial" w:cs="Arial"/>
              </w:rPr>
            </w:pPr>
            <w:r w:rsidRPr="000C3C4C">
              <w:rPr>
                <w:rFonts w:ascii="Arial" w:hAnsi="Arial" w:cs="Arial"/>
              </w:rPr>
              <w:t>711</w:t>
            </w:r>
          </w:p>
        </w:tc>
        <w:tc>
          <w:tcPr>
            <w:tcW w:w="1701" w:type="dxa"/>
            <w:tcBorders>
              <w:top w:val="single" w:sz="18" w:space="0" w:color="FFFFFF"/>
              <w:left w:val="single" w:sz="18" w:space="0" w:color="FFFFFF"/>
              <w:bottom w:val="single" w:sz="18" w:space="0" w:color="FFFFFF"/>
              <w:right w:val="single" w:sz="18" w:space="0" w:color="FFFFFF"/>
            </w:tcBorders>
            <w:shd w:val="pct20" w:color="000000" w:fill="FFFFFF"/>
          </w:tcPr>
          <w:p w14:paraId="5EE328AB" w14:textId="6B7E5907" w:rsidR="000C3C4C" w:rsidRPr="000C3C4C" w:rsidRDefault="000C3C4C" w:rsidP="000C3C4C">
            <w:pPr>
              <w:rPr>
                <w:rFonts w:ascii="Arial" w:hAnsi="Arial" w:cs="Arial"/>
              </w:rPr>
            </w:pPr>
            <w:r w:rsidRPr="000C3C4C">
              <w:rPr>
                <w:rFonts w:ascii="Arial" w:hAnsi="Arial" w:cs="Arial"/>
              </w:rPr>
              <w:t>1</w:t>
            </w:r>
            <w:r w:rsidRPr="0081093C">
              <w:rPr>
                <w:rFonts w:ascii="Arial" w:hAnsi="Arial" w:cs="Arial"/>
              </w:rPr>
              <w:t>,</w:t>
            </w:r>
            <w:r w:rsidRPr="000C3C4C">
              <w:rPr>
                <w:rFonts w:ascii="Arial" w:hAnsi="Arial" w:cs="Arial"/>
              </w:rPr>
              <w:t>411</w:t>
            </w:r>
          </w:p>
        </w:tc>
        <w:tc>
          <w:tcPr>
            <w:tcW w:w="1559" w:type="dxa"/>
            <w:tcBorders>
              <w:top w:val="single" w:sz="18" w:space="0" w:color="FFFFFF"/>
              <w:left w:val="single" w:sz="18" w:space="0" w:color="FFFFFF"/>
              <w:bottom w:val="single" w:sz="18" w:space="0" w:color="FFFFFF"/>
              <w:right w:val="single" w:sz="18" w:space="0" w:color="FFFFFF"/>
            </w:tcBorders>
            <w:shd w:val="pct20" w:color="000000" w:fill="FFFFFF"/>
          </w:tcPr>
          <w:p w14:paraId="4B9C0EC6" w14:textId="77777777" w:rsidR="000C3C4C" w:rsidRPr="000C3C4C" w:rsidRDefault="000C3C4C" w:rsidP="000C3C4C">
            <w:pPr>
              <w:rPr>
                <w:rFonts w:ascii="Arial" w:hAnsi="Arial" w:cs="Arial"/>
              </w:rPr>
            </w:pPr>
            <w:r w:rsidRPr="000C3C4C">
              <w:rPr>
                <w:rFonts w:ascii="Arial" w:hAnsi="Arial" w:cs="Arial"/>
              </w:rPr>
              <w:t>6</w:t>
            </w:r>
          </w:p>
        </w:tc>
      </w:tr>
      <w:tr w:rsidR="000C3C4C" w:rsidRPr="0081093C" w14:paraId="5B630F90" w14:textId="77777777" w:rsidTr="000C3C4C">
        <w:tc>
          <w:tcPr>
            <w:tcW w:w="1567" w:type="dxa"/>
            <w:tcBorders>
              <w:top w:val="single" w:sz="18" w:space="0" w:color="FFFFFF"/>
              <w:left w:val="nil"/>
              <w:bottom w:val="single" w:sz="18" w:space="0" w:color="FFFFFF"/>
              <w:right w:val="single" w:sz="18" w:space="0" w:color="FFFFFF"/>
            </w:tcBorders>
            <w:shd w:val="pct5" w:color="000000" w:fill="FFFFFF"/>
          </w:tcPr>
          <w:p w14:paraId="4E577053" w14:textId="77777777" w:rsidR="000C3C4C" w:rsidRPr="000C3C4C" w:rsidRDefault="000C3C4C" w:rsidP="000C3C4C">
            <w:pPr>
              <w:rPr>
                <w:rFonts w:ascii="Arial" w:hAnsi="Arial" w:cs="Arial"/>
                <w:b/>
                <w:bCs/>
              </w:rPr>
            </w:pPr>
            <w:r w:rsidRPr="000C3C4C">
              <w:rPr>
                <w:rFonts w:ascii="Arial" w:hAnsi="Arial" w:cs="Arial"/>
                <w:b/>
                <w:bCs/>
              </w:rPr>
              <w:t>Luxembourg</w:t>
            </w:r>
          </w:p>
        </w:tc>
        <w:tc>
          <w:tcPr>
            <w:tcW w:w="1268" w:type="dxa"/>
            <w:tcBorders>
              <w:top w:val="single" w:sz="18" w:space="0" w:color="FFFFFF"/>
              <w:left w:val="single" w:sz="18" w:space="0" w:color="FFFFFF"/>
              <w:bottom w:val="single" w:sz="18" w:space="0" w:color="FFFFFF"/>
              <w:right w:val="single" w:sz="18" w:space="0" w:color="FFFFFF"/>
            </w:tcBorders>
            <w:shd w:val="pct5" w:color="000000" w:fill="FFFFFF"/>
          </w:tcPr>
          <w:p w14:paraId="0B7D0815" w14:textId="692A57B4" w:rsidR="000C3C4C" w:rsidRPr="000C3C4C" w:rsidRDefault="000C3C4C" w:rsidP="000C3C4C">
            <w:pPr>
              <w:rPr>
                <w:rFonts w:ascii="Arial" w:hAnsi="Arial" w:cs="Arial"/>
              </w:rPr>
            </w:pPr>
            <w:r w:rsidRPr="000C3C4C">
              <w:rPr>
                <w:rFonts w:ascii="Arial" w:hAnsi="Arial" w:cs="Arial"/>
              </w:rPr>
              <w:t>1</w:t>
            </w:r>
            <w:r w:rsidRPr="0081093C">
              <w:rPr>
                <w:rFonts w:ascii="Arial" w:hAnsi="Arial" w:cs="Arial"/>
              </w:rPr>
              <w:t>,</w:t>
            </w:r>
            <w:r w:rsidRPr="000C3C4C">
              <w:rPr>
                <w:rFonts w:ascii="Arial" w:hAnsi="Arial" w:cs="Arial"/>
              </w:rPr>
              <w:t>041</w:t>
            </w:r>
          </w:p>
        </w:tc>
        <w:tc>
          <w:tcPr>
            <w:tcW w:w="1274" w:type="dxa"/>
            <w:tcBorders>
              <w:top w:val="single" w:sz="18" w:space="0" w:color="FFFFFF"/>
              <w:left w:val="single" w:sz="18" w:space="0" w:color="FFFFFF"/>
              <w:bottom w:val="single" w:sz="18" w:space="0" w:color="FFFFFF"/>
              <w:right w:val="single" w:sz="18" w:space="0" w:color="FFFFFF"/>
            </w:tcBorders>
            <w:shd w:val="pct5" w:color="000000" w:fill="FFFFFF"/>
          </w:tcPr>
          <w:p w14:paraId="56ABBEA2" w14:textId="77777777" w:rsidR="000C3C4C" w:rsidRPr="000C3C4C" w:rsidRDefault="000C3C4C" w:rsidP="000C3C4C">
            <w:pPr>
              <w:rPr>
                <w:rFonts w:ascii="Arial" w:hAnsi="Arial" w:cs="Arial"/>
              </w:rPr>
            </w:pPr>
            <w:r w:rsidRPr="000C3C4C">
              <w:rPr>
                <w:rFonts w:ascii="Arial" w:hAnsi="Arial" w:cs="Arial"/>
              </w:rPr>
              <w:t>0</w:t>
            </w:r>
          </w:p>
        </w:tc>
        <w:tc>
          <w:tcPr>
            <w:tcW w:w="1420" w:type="dxa"/>
            <w:tcBorders>
              <w:top w:val="single" w:sz="18" w:space="0" w:color="FFFFFF"/>
              <w:left w:val="single" w:sz="18" w:space="0" w:color="FFFFFF"/>
              <w:bottom w:val="single" w:sz="18" w:space="0" w:color="FFFFFF"/>
              <w:right w:val="single" w:sz="18" w:space="0" w:color="FFFFFF"/>
            </w:tcBorders>
            <w:shd w:val="pct5" w:color="000000" w:fill="FFFFFF"/>
          </w:tcPr>
          <w:p w14:paraId="15BD1EC0" w14:textId="77777777" w:rsidR="000C3C4C" w:rsidRPr="000C3C4C" w:rsidRDefault="000C3C4C" w:rsidP="000C3C4C">
            <w:pPr>
              <w:rPr>
                <w:rFonts w:ascii="Arial" w:hAnsi="Arial" w:cs="Arial"/>
              </w:rPr>
            </w:pPr>
            <w:r w:rsidRPr="000C3C4C">
              <w:rPr>
                <w:rFonts w:ascii="Arial" w:hAnsi="Arial" w:cs="Arial"/>
              </w:rPr>
              <w:t>198</w:t>
            </w:r>
          </w:p>
        </w:tc>
        <w:tc>
          <w:tcPr>
            <w:tcW w:w="1701" w:type="dxa"/>
            <w:tcBorders>
              <w:top w:val="single" w:sz="18" w:space="0" w:color="FFFFFF"/>
              <w:left w:val="single" w:sz="18" w:space="0" w:color="FFFFFF"/>
              <w:bottom w:val="single" w:sz="18" w:space="0" w:color="FFFFFF"/>
              <w:right w:val="single" w:sz="18" w:space="0" w:color="FFFFFF"/>
            </w:tcBorders>
            <w:shd w:val="pct5" w:color="000000" w:fill="FFFFFF"/>
          </w:tcPr>
          <w:p w14:paraId="135173AF" w14:textId="77777777" w:rsidR="000C3C4C" w:rsidRPr="000C3C4C" w:rsidRDefault="000C3C4C" w:rsidP="000C3C4C">
            <w:pPr>
              <w:rPr>
                <w:rFonts w:ascii="Arial" w:hAnsi="Arial" w:cs="Arial"/>
              </w:rPr>
            </w:pPr>
            <w:r w:rsidRPr="000C3C4C">
              <w:rPr>
                <w:rFonts w:ascii="Arial" w:hAnsi="Arial" w:cs="Arial"/>
              </w:rPr>
              <w:t>413</w:t>
            </w:r>
          </w:p>
        </w:tc>
        <w:tc>
          <w:tcPr>
            <w:tcW w:w="1559" w:type="dxa"/>
            <w:tcBorders>
              <w:top w:val="single" w:sz="18" w:space="0" w:color="FFFFFF"/>
              <w:left w:val="single" w:sz="18" w:space="0" w:color="FFFFFF"/>
              <w:bottom w:val="single" w:sz="18" w:space="0" w:color="FFFFFF"/>
              <w:right w:val="single" w:sz="18" w:space="0" w:color="FFFFFF"/>
            </w:tcBorders>
            <w:shd w:val="pct5" w:color="000000" w:fill="FFFFFF"/>
          </w:tcPr>
          <w:p w14:paraId="36CFC270" w14:textId="77777777" w:rsidR="000C3C4C" w:rsidRPr="000C3C4C" w:rsidRDefault="000C3C4C" w:rsidP="000C3C4C">
            <w:pPr>
              <w:rPr>
                <w:rFonts w:ascii="Arial" w:hAnsi="Arial" w:cs="Arial"/>
              </w:rPr>
            </w:pPr>
            <w:r w:rsidRPr="000C3C4C">
              <w:rPr>
                <w:rFonts w:ascii="Arial" w:hAnsi="Arial" w:cs="Arial"/>
              </w:rPr>
              <w:t>25</w:t>
            </w:r>
          </w:p>
        </w:tc>
      </w:tr>
      <w:tr w:rsidR="000C3C4C" w:rsidRPr="0081093C" w14:paraId="0C4B800A" w14:textId="77777777" w:rsidTr="000C3C4C">
        <w:tc>
          <w:tcPr>
            <w:tcW w:w="1567" w:type="dxa"/>
            <w:tcBorders>
              <w:top w:val="single" w:sz="18" w:space="0" w:color="FFFFFF"/>
              <w:left w:val="nil"/>
              <w:bottom w:val="single" w:sz="18" w:space="0" w:color="FFFFFF"/>
              <w:right w:val="single" w:sz="18" w:space="0" w:color="FFFFFF"/>
            </w:tcBorders>
            <w:shd w:val="pct5" w:color="000000" w:fill="FFFFFF"/>
          </w:tcPr>
          <w:p w14:paraId="0258EF18" w14:textId="77777777" w:rsidR="000C3C4C" w:rsidRPr="000C3C4C" w:rsidRDefault="000C3C4C" w:rsidP="000C3C4C">
            <w:pPr>
              <w:rPr>
                <w:rFonts w:ascii="Arial" w:hAnsi="Arial" w:cs="Arial"/>
                <w:b/>
                <w:bCs/>
              </w:rPr>
            </w:pPr>
            <w:r w:rsidRPr="000C3C4C">
              <w:rPr>
                <w:rFonts w:ascii="Arial" w:hAnsi="Arial" w:cs="Arial"/>
                <w:b/>
                <w:bCs/>
              </w:rPr>
              <w:t>Malta</w:t>
            </w:r>
          </w:p>
        </w:tc>
        <w:tc>
          <w:tcPr>
            <w:tcW w:w="1268" w:type="dxa"/>
            <w:tcBorders>
              <w:top w:val="single" w:sz="18" w:space="0" w:color="FFFFFF"/>
              <w:left w:val="single" w:sz="18" w:space="0" w:color="FFFFFF"/>
              <w:bottom w:val="single" w:sz="18" w:space="0" w:color="FFFFFF"/>
              <w:right w:val="single" w:sz="18" w:space="0" w:color="FFFFFF"/>
            </w:tcBorders>
            <w:shd w:val="pct5" w:color="000000" w:fill="FFFFFF"/>
          </w:tcPr>
          <w:p w14:paraId="28D90EC9" w14:textId="18737F77" w:rsidR="000C3C4C" w:rsidRPr="000C3C4C" w:rsidRDefault="000C3C4C" w:rsidP="000C3C4C">
            <w:pPr>
              <w:rPr>
                <w:rFonts w:ascii="Arial" w:hAnsi="Arial" w:cs="Arial"/>
              </w:rPr>
            </w:pPr>
            <w:r w:rsidRPr="000C3C4C">
              <w:rPr>
                <w:rFonts w:ascii="Arial" w:hAnsi="Arial" w:cs="Arial"/>
              </w:rPr>
              <w:t>1</w:t>
            </w:r>
            <w:r w:rsidRPr="0081093C">
              <w:rPr>
                <w:rFonts w:ascii="Arial" w:hAnsi="Arial" w:cs="Arial"/>
              </w:rPr>
              <w:t>,</w:t>
            </w:r>
            <w:r w:rsidRPr="000C3C4C">
              <w:rPr>
                <w:rFonts w:ascii="Arial" w:hAnsi="Arial" w:cs="Arial"/>
              </w:rPr>
              <w:t>360</w:t>
            </w:r>
          </w:p>
        </w:tc>
        <w:tc>
          <w:tcPr>
            <w:tcW w:w="1274" w:type="dxa"/>
            <w:tcBorders>
              <w:top w:val="single" w:sz="18" w:space="0" w:color="FFFFFF"/>
              <w:left w:val="single" w:sz="18" w:space="0" w:color="FFFFFF"/>
              <w:bottom w:val="single" w:sz="18" w:space="0" w:color="FFFFFF"/>
              <w:right w:val="single" w:sz="18" w:space="0" w:color="FFFFFF"/>
            </w:tcBorders>
            <w:shd w:val="pct5" w:color="000000" w:fill="FFFFFF"/>
          </w:tcPr>
          <w:p w14:paraId="2A190F2A" w14:textId="77777777" w:rsidR="000C3C4C" w:rsidRPr="000C3C4C" w:rsidRDefault="000C3C4C" w:rsidP="000C3C4C">
            <w:pPr>
              <w:rPr>
                <w:rFonts w:ascii="Arial" w:hAnsi="Arial" w:cs="Arial"/>
              </w:rPr>
            </w:pPr>
            <w:r w:rsidRPr="000C3C4C">
              <w:rPr>
                <w:rFonts w:ascii="Arial" w:hAnsi="Arial" w:cs="Arial"/>
              </w:rPr>
              <w:t>186</w:t>
            </w:r>
          </w:p>
        </w:tc>
        <w:tc>
          <w:tcPr>
            <w:tcW w:w="1420" w:type="dxa"/>
            <w:tcBorders>
              <w:top w:val="single" w:sz="18" w:space="0" w:color="FFFFFF"/>
              <w:left w:val="single" w:sz="18" w:space="0" w:color="FFFFFF"/>
              <w:bottom w:val="single" w:sz="18" w:space="0" w:color="FFFFFF"/>
              <w:right w:val="single" w:sz="18" w:space="0" w:color="FFFFFF"/>
            </w:tcBorders>
            <w:shd w:val="pct5" w:color="000000" w:fill="FFFFFF"/>
          </w:tcPr>
          <w:p w14:paraId="1E677615" w14:textId="77777777" w:rsidR="000C3C4C" w:rsidRPr="000C3C4C" w:rsidRDefault="000C3C4C" w:rsidP="000C3C4C">
            <w:pPr>
              <w:rPr>
                <w:rFonts w:ascii="Arial" w:hAnsi="Arial" w:cs="Arial"/>
              </w:rPr>
            </w:pPr>
            <w:r w:rsidRPr="000C3C4C">
              <w:rPr>
                <w:rFonts w:ascii="Arial" w:hAnsi="Arial" w:cs="Arial"/>
              </w:rPr>
              <w:t>483</w:t>
            </w:r>
          </w:p>
        </w:tc>
        <w:tc>
          <w:tcPr>
            <w:tcW w:w="1701" w:type="dxa"/>
            <w:tcBorders>
              <w:top w:val="single" w:sz="18" w:space="0" w:color="FFFFFF"/>
              <w:left w:val="single" w:sz="18" w:space="0" w:color="FFFFFF"/>
              <w:bottom w:val="single" w:sz="18" w:space="0" w:color="FFFFFF"/>
              <w:right w:val="single" w:sz="18" w:space="0" w:color="FFFFFF"/>
            </w:tcBorders>
            <w:shd w:val="pct5" w:color="000000" w:fill="FFFFFF"/>
          </w:tcPr>
          <w:p w14:paraId="0229C379" w14:textId="77777777" w:rsidR="000C3C4C" w:rsidRPr="000C3C4C" w:rsidRDefault="000C3C4C" w:rsidP="000C3C4C">
            <w:pPr>
              <w:rPr>
                <w:rFonts w:ascii="Arial" w:hAnsi="Arial" w:cs="Arial"/>
              </w:rPr>
            </w:pPr>
            <w:r w:rsidRPr="000C3C4C">
              <w:rPr>
                <w:rFonts w:ascii="Arial" w:hAnsi="Arial" w:cs="Arial"/>
              </w:rPr>
              <w:t>676</w:t>
            </w:r>
          </w:p>
        </w:tc>
        <w:tc>
          <w:tcPr>
            <w:tcW w:w="1559" w:type="dxa"/>
            <w:tcBorders>
              <w:top w:val="single" w:sz="18" w:space="0" w:color="FFFFFF"/>
              <w:left w:val="single" w:sz="18" w:space="0" w:color="FFFFFF"/>
              <w:bottom w:val="single" w:sz="18" w:space="0" w:color="FFFFFF"/>
              <w:right w:val="single" w:sz="18" w:space="0" w:color="FFFFFF"/>
            </w:tcBorders>
            <w:shd w:val="pct5" w:color="000000" w:fill="FFFFFF"/>
          </w:tcPr>
          <w:p w14:paraId="173CA325" w14:textId="77777777" w:rsidR="000C3C4C" w:rsidRPr="000C3C4C" w:rsidRDefault="000C3C4C" w:rsidP="000C3C4C">
            <w:pPr>
              <w:rPr>
                <w:rFonts w:ascii="Arial" w:hAnsi="Arial" w:cs="Arial"/>
              </w:rPr>
            </w:pPr>
            <w:r w:rsidRPr="000C3C4C">
              <w:rPr>
                <w:rFonts w:ascii="Arial" w:hAnsi="Arial" w:cs="Arial"/>
              </w:rPr>
              <w:t>15</w:t>
            </w:r>
          </w:p>
        </w:tc>
      </w:tr>
      <w:tr w:rsidR="000C3C4C" w:rsidRPr="0081093C" w14:paraId="73C39F20" w14:textId="77777777" w:rsidTr="000C3C4C">
        <w:tc>
          <w:tcPr>
            <w:tcW w:w="1567" w:type="dxa"/>
            <w:tcBorders>
              <w:top w:val="single" w:sz="18" w:space="0" w:color="FFFFFF"/>
              <w:left w:val="nil"/>
              <w:bottom w:val="single" w:sz="18" w:space="0" w:color="FFFFFF"/>
              <w:right w:val="single" w:sz="18" w:space="0" w:color="FFFFFF"/>
            </w:tcBorders>
            <w:shd w:val="pct20" w:color="000000" w:fill="FFFFFF"/>
          </w:tcPr>
          <w:p w14:paraId="477BAF96" w14:textId="77777777" w:rsidR="000C3C4C" w:rsidRPr="000C3C4C" w:rsidRDefault="000C3C4C" w:rsidP="000C3C4C">
            <w:pPr>
              <w:rPr>
                <w:rFonts w:ascii="Arial" w:hAnsi="Arial" w:cs="Arial"/>
                <w:b/>
                <w:bCs/>
              </w:rPr>
            </w:pPr>
            <w:r w:rsidRPr="000C3C4C">
              <w:rPr>
                <w:rFonts w:ascii="Arial" w:hAnsi="Arial" w:cs="Arial"/>
                <w:b/>
                <w:bCs/>
              </w:rPr>
              <w:t>Netherlands</w:t>
            </w:r>
          </w:p>
        </w:tc>
        <w:tc>
          <w:tcPr>
            <w:tcW w:w="1268" w:type="dxa"/>
            <w:tcBorders>
              <w:top w:val="single" w:sz="18" w:space="0" w:color="FFFFFF"/>
              <w:left w:val="single" w:sz="18" w:space="0" w:color="FFFFFF"/>
              <w:bottom w:val="single" w:sz="18" w:space="0" w:color="FFFFFF"/>
              <w:right w:val="single" w:sz="18" w:space="0" w:color="FFFFFF"/>
            </w:tcBorders>
            <w:shd w:val="pct20" w:color="000000" w:fill="FFFFFF"/>
          </w:tcPr>
          <w:p w14:paraId="6F0BF0EB" w14:textId="21EDC15D" w:rsidR="000C3C4C" w:rsidRPr="000C3C4C" w:rsidRDefault="000C3C4C" w:rsidP="000C3C4C">
            <w:pPr>
              <w:rPr>
                <w:rFonts w:ascii="Arial" w:hAnsi="Arial" w:cs="Arial"/>
              </w:rPr>
            </w:pPr>
            <w:r w:rsidRPr="000C3C4C">
              <w:rPr>
                <w:rFonts w:ascii="Arial" w:hAnsi="Arial" w:cs="Arial"/>
              </w:rPr>
              <w:t>1</w:t>
            </w:r>
            <w:r w:rsidRPr="0081093C">
              <w:rPr>
                <w:rFonts w:ascii="Arial" w:hAnsi="Arial" w:cs="Arial"/>
              </w:rPr>
              <w:t>,</w:t>
            </w:r>
            <w:r w:rsidRPr="000C3C4C">
              <w:rPr>
                <w:rFonts w:ascii="Arial" w:hAnsi="Arial" w:cs="Arial"/>
              </w:rPr>
              <w:t>686</w:t>
            </w:r>
          </w:p>
        </w:tc>
        <w:tc>
          <w:tcPr>
            <w:tcW w:w="1274" w:type="dxa"/>
            <w:tcBorders>
              <w:top w:val="single" w:sz="18" w:space="0" w:color="FFFFFF"/>
              <w:left w:val="single" w:sz="18" w:space="0" w:color="FFFFFF"/>
              <w:bottom w:val="single" w:sz="18" w:space="0" w:color="FFFFFF"/>
              <w:right w:val="single" w:sz="18" w:space="0" w:color="FFFFFF"/>
            </w:tcBorders>
            <w:shd w:val="pct20" w:color="000000" w:fill="FFFFFF"/>
          </w:tcPr>
          <w:p w14:paraId="382668FF" w14:textId="77777777" w:rsidR="000C3C4C" w:rsidRPr="000C3C4C" w:rsidRDefault="000C3C4C" w:rsidP="000C3C4C">
            <w:pPr>
              <w:rPr>
                <w:rFonts w:ascii="Arial" w:hAnsi="Arial" w:cs="Arial"/>
              </w:rPr>
            </w:pPr>
            <w:r w:rsidRPr="000C3C4C">
              <w:rPr>
                <w:rFonts w:ascii="Arial" w:hAnsi="Arial" w:cs="Arial"/>
              </w:rPr>
              <w:t>803</w:t>
            </w:r>
          </w:p>
        </w:tc>
        <w:tc>
          <w:tcPr>
            <w:tcW w:w="1420" w:type="dxa"/>
            <w:tcBorders>
              <w:top w:val="single" w:sz="18" w:space="0" w:color="FFFFFF"/>
              <w:left w:val="single" w:sz="18" w:space="0" w:color="FFFFFF"/>
              <w:bottom w:val="single" w:sz="18" w:space="0" w:color="FFFFFF"/>
              <w:right w:val="single" w:sz="18" w:space="0" w:color="FFFFFF"/>
            </w:tcBorders>
            <w:shd w:val="pct20" w:color="000000" w:fill="FFFFFF"/>
          </w:tcPr>
          <w:p w14:paraId="3496E1C5" w14:textId="77777777" w:rsidR="000C3C4C" w:rsidRPr="000C3C4C" w:rsidRDefault="000C3C4C" w:rsidP="000C3C4C">
            <w:pPr>
              <w:rPr>
                <w:rFonts w:ascii="Arial" w:hAnsi="Arial" w:cs="Arial"/>
              </w:rPr>
            </w:pPr>
            <w:r w:rsidRPr="000C3C4C">
              <w:rPr>
                <w:rFonts w:ascii="Arial" w:hAnsi="Arial" w:cs="Arial"/>
              </w:rPr>
              <w:t>759</w:t>
            </w:r>
          </w:p>
        </w:tc>
        <w:tc>
          <w:tcPr>
            <w:tcW w:w="1701" w:type="dxa"/>
            <w:tcBorders>
              <w:top w:val="single" w:sz="18" w:space="0" w:color="FFFFFF"/>
              <w:left w:val="single" w:sz="18" w:space="0" w:color="FFFFFF"/>
              <w:bottom w:val="single" w:sz="18" w:space="0" w:color="FFFFFF"/>
              <w:right w:val="single" w:sz="18" w:space="0" w:color="FFFFFF"/>
            </w:tcBorders>
            <w:shd w:val="pct20" w:color="000000" w:fill="FFFFFF"/>
          </w:tcPr>
          <w:p w14:paraId="1B6001F5" w14:textId="391FCB0D" w:rsidR="000C3C4C" w:rsidRPr="000C3C4C" w:rsidRDefault="000C3C4C" w:rsidP="000C3C4C">
            <w:pPr>
              <w:rPr>
                <w:rFonts w:ascii="Arial" w:hAnsi="Arial" w:cs="Arial"/>
              </w:rPr>
            </w:pPr>
            <w:r w:rsidRPr="000C3C4C">
              <w:rPr>
                <w:rFonts w:ascii="Arial" w:hAnsi="Arial" w:cs="Arial"/>
              </w:rPr>
              <w:t>1</w:t>
            </w:r>
            <w:r w:rsidRPr="0081093C">
              <w:rPr>
                <w:rFonts w:ascii="Arial" w:hAnsi="Arial" w:cs="Arial"/>
              </w:rPr>
              <w:t>,</w:t>
            </w:r>
            <w:r w:rsidRPr="000C3C4C">
              <w:rPr>
                <w:rFonts w:ascii="Arial" w:hAnsi="Arial" w:cs="Arial"/>
              </w:rPr>
              <w:t>083</w:t>
            </w:r>
          </w:p>
        </w:tc>
        <w:tc>
          <w:tcPr>
            <w:tcW w:w="1559" w:type="dxa"/>
            <w:tcBorders>
              <w:top w:val="single" w:sz="18" w:space="0" w:color="FFFFFF"/>
              <w:left w:val="single" w:sz="18" w:space="0" w:color="FFFFFF"/>
              <w:bottom w:val="single" w:sz="18" w:space="0" w:color="FFFFFF"/>
              <w:right w:val="single" w:sz="18" w:space="0" w:color="FFFFFF"/>
            </w:tcBorders>
            <w:shd w:val="pct20" w:color="000000" w:fill="FFFFFF"/>
          </w:tcPr>
          <w:p w14:paraId="4D37E11B" w14:textId="77777777" w:rsidR="000C3C4C" w:rsidRPr="000C3C4C" w:rsidRDefault="000C3C4C" w:rsidP="000C3C4C">
            <w:pPr>
              <w:rPr>
                <w:rFonts w:ascii="Arial" w:hAnsi="Arial" w:cs="Arial"/>
              </w:rPr>
            </w:pPr>
            <w:r w:rsidRPr="000C3C4C">
              <w:rPr>
                <w:rFonts w:ascii="Arial" w:hAnsi="Arial" w:cs="Arial"/>
              </w:rPr>
              <w:t>11</w:t>
            </w:r>
          </w:p>
        </w:tc>
      </w:tr>
      <w:tr w:rsidR="000C3C4C" w:rsidRPr="0081093C" w14:paraId="60243EFA" w14:textId="77777777" w:rsidTr="000C3C4C">
        <w:tc>
          <w:tcPr>
            <w:tcW w:w="1567" w:type="dxa"/>
            <w:tcBorders>
              <w:top w:val="single" w:sz="18" w:space="0" w:color="FFFFFF"/>
              <w:left w:val="nil"/>
              <w:bottom w:val="single" w:sz="18" w:space="0" w:color="FFFFFF"/>
              <w:right w:val="single" w:sz="18" w:space="0" w:color="FFFFFF"/>
            </w:tcBorders>
            <w:shd w:val="pct20" w:color="000000" w:fill="FFFFFF"/>
          </w:tcPr>
          <w:p w14:paraId="32BC720E" w14:textId="77777777" w:rsidR="000C3C4C" w:rsidRPr="000C3C4C" w:rsidRDefault="000C3C4C" w:rsidP="000C3C4C">
            <w:pPr>
              <w:rPr>
                <w:rFonts w:ascii="Arial" w:hAnsi="Arial" w:cs="Arial"/>
                <w:b/>
                <w:bCs/>
              </w:rPr>
            </w:pPr>
            <w:r w:rsidRPr="000C3C4C">
              <w:rPr>
                <w:rFonts w:ascii="Arial" w:hAnsi="Arial" w:cs="Arial"/>
                <w:b/>
                <w:bCs/>
              </w:rPr>
              <w:t>Poland</w:t>
            </w:r>
          </w:p>
        </w:tc>
        <w:tc>
          <w:tcPr>
            <w:tcW w:w="1268" w:type="dxa"/>
            <w:tcBorders>
              <w:top w:val="single" w:sz="18" w:space="0" w:color="FFFFFF"/>
              <w:left w:val="single" w:sz="18" w:space="0" w:color="FFFFFF"/>
              <w:bottom w:val="single" w:sz="18" w:space="0" w:color="FFFFFF"/>
              <w:right w:val="single" w:sz="18" w:space="0" w:color="FFFFFF"/>
            </w:tcBorders>
            <w:shd w:val="pct20" w:color="000000" w:fill="FFFFFF"/>
          </w:tcPr>
          <w:p w14:paraId="02705E6D" w14:textId="13BD8964" w:rsidR="000C3C4C" w:rsidRPr="000C3C4C" w:rsidRDefault="000C3C4C" w:rsidP="000C3C4C">
            <w:pPr>
              <w:rPr>
                <w:rFonts w:ascii="Arial" w:hAnsi="Arial" w:cs="Arial"/>
              </w:rPr>
            </w:pPr>
            <w:r w:rsidRPr="000C3C4C">
              <w:rPr>
                <w:rFonts w:ascii="Arial" w:hAnsi="Arial" w:cs="Arial"/>
              </w:rPr>
              <w:t>1</w:t>
            </w:r>
            <w:r w:rsidRPr="0081093C">
              <w:rPr>
                <w:rFonts w:ascii="Arial" w:hAnsi="Arial" w:cs="Arial"/>
              </w:rPr>
              <w:t>,</w:t>
            </w:r>
            <w:r w:rsidRPr="000C3C4C">
              <w:rPr>
                <w:rFonts w:ascii="Arial" w:hAnsi="Arial" w:cs="Arial"/>
              </w:rPr>
              <w:t>396</w:t>
            </w:r>
          </w:p>
        </w:tc>
        <w:tc>
          <w:tcPr>
            <w:tcW w:w="1274" w:type="dxa"/>
            <w:tcBorders>
              <w:top w:val="single" w:sz="18" w:space="0" w:color="FFFFFF"/>
              <w:left w:val="single" w:sz="18" w:space="0" w:color="FFFFFF"/>
              <w:bottom w:val="single" w:sz="18" w:space="0" w:color="FFFFFF"/>
              <w:right w:val="single" w:sz="18" w:space="0" w:color="FFFFFF"/>
            </w:tcBorders>
            <w:shd w:val="pct20" w:color="000000" w:fill="FFFFFF"/>
          </w:tcPr>
          <w:p w14:paraId="2BE33F2F" w14:textId="77777777" w:rsidR="000C3C4C" w:rsidRPr="000C3C4C" w:rsidRDefault="000C3C4C" w:rsidP="000C3C4C">
            <w:pPr>
              <w:rPr>
                <w:rFonts w:ascii="Arial" w:hAnsi="Arial" w:cs="Arial"/>
              </w:rPr>
            </w:pPr>
            <w:r w:rsidRPr="000C3C4C">
              <w:rPr>
                <w:rFonts w:ascii="Arial" w:hAnsi="Arial" w:cs="Arial"/>
              </w:rPr>
              <w:t>352</w:t>
            </w:r>
          </w:p>
        </w:tc>
        <w:tc>
          <w:tcPr>
            <w:tcW w:w="1420" w:type="dxa"/>
            <w:tcBorders>
              <w:top w:val="single" w:sz="18" w:space="0" w:color="FFFFFF"/>
              <w:left w:val="single" w:sz="18" w:space="0" w:color="FFFFFF"/>
              <w:bottom w:val="single" w:sz="18" w:space="0" w:color="FFFFFF"/>
              <w:right w:val="single" w:sz="18" w:space="0" w:color="FFFFFF"/>
            </w:tcBorders>
            <w:shd w:val="pct20" w:color="000000" w:fill="FFFFFF"/>
          </w:tcPr>
          <w:p w14:paraId="47FBC1C5" w14:textId="77777777" w:rsidR="000C3C4C" w:rsidRPr="000C3C4C" w:rsidRDefault="000C3C4C" w:rsidP="000C3C4C">
            <w:pPr>
              <w:rPr>
                <w:rFonts w:ascii="Arial" w:hAnsi="Arial" w:cs="Arial"/>
              </w:rPr>
            </w:pPr>
            <w:r w:rsidRPr="000C3C4C">
              <w:rPr>
                <w:rFonts w:ascii="Arial" w:hAnsi="Arial" w:cs="Arial"/>
              </w:rPr>
              <w:t>477</w:t>
            </w:r>
          </w:p>
        </w:tc>
        <w:tc>
          <w:tcPr>
            <w:tcW w:w="1701" w:type="dxa"/>
            <w:tcBorders>
              <w:top w:val="single" w:sz="18" w:space="0" w:color="FFFFFF"/>
              <w:left w:val="single" w:sz="18" w:space="0" w:color="FFFFFF"/>
              <w:bottom w:val="single" w:sz="18" w:space="0" w:color="FFFFFF"/>
              <w:right w:val="single" w:sz="18" w:space="0" w:color="FFFFFF"/>
            </w:tcBorders>
            <w:shd w:val="pct20" w:color="000000" w:fill="FFFFFF"/>
          </w:tcPr>
          <w:p w14:paraId="20458F4A" w14:textId="77777777" w:rsidR="000C3C4C" w:rsidRPr="000C3C4C" w:rsidRDefault="000C3C4C" w:rsidP="000C3C4C">
            <w:pPr>
              <w:rPr>
                <w:rFonts w:ascii="Arial" w:hAnsi="Arial" w:cs="Arial"/>
              </w:rPr>
            </w:pPr>
            <w:r w:rsidRPr="000C3C4C">
              <w:rPr>
                <w:rFonts w:ascii="Arial" w:hAnsi="Arial" w:cs="Arial"/>
              </w:rPr>
              <w:t>742</w:t>
            </w:r>
          </w:p>
        </w:tc>
        <w:tc>
          <w:tcPr>
            <w:tcW w:w="1559" w:type="dxa"/>
            <w:tcBorders>
              <w:top w:val="single" w:sz="18" w:space="0" w:color="FFFFFF"/>
              <w:left w:val="single" w:sz="18" w:space="0" w:color="FFFFFF"/>
              <w:bottom w:val="single" w:sz="18" w:space="0" w:color="FFFFFF"/>
              <w:right w:val="single" w:sz="18" w:space="0" w:color="FFFFFF"/>
            </w:tcBorders>
            <w:shd w:val="pct20" w:color="000000" w:fill="FFFFFF"/>
          </w:tcPr>
          <w:p w14:paraId="2796D2DD" w14:textId="77777777" w:rsidR="000C3C4C" w:rsidRPr="000C3C4C" w:rsidRDefault="000C3C4C" w:rsidP="000C3C4C">
            <w:pPr>
              <w:rPr>
                <w:rFonts w:ascii="Arial" w:hAnsi="Arial" w:cs="Arial"/>
              </w:rPr>
            </w:pPr>
            <w:r w:rsidRPr="000C3C4C">
              <w:rPr>
                <w:rFonts w:ascii="Arial" w:hAnsi="Arial" w:cs="Arial"/>
              </w:rPr>
              <w:t>14</w:t>
            </w:r>
          </w:p>
        </w:tc>
      </w:tr>
      <w:tr w:rsidR="000C3C4C" w:rsidRPr="0081093C" w14:paraId="557FA2D6" w14:textId="77777777" w:rsidTr="000C3C4C">
        <w:tc>
          <w:tcPr>
            <w:tcW w:w="1567" w:type="dxa"/>
            <w:tcBorders>
              <w:top w:val="single" w:sz="18" w:space="0" w:color="FFFFFF"/>
              <w:left w:val="nil"/>
              <w:bottom w:val="single" w:sz="18" w:space="0" w:color="FFFFFF"/>
              <w:right w:val="single" w:sz="18" w:space="0" w:color="FFFFFF"/>
            </w:tcBorders>
            <w:shd w:val="pct5" w:color="000000" w:fill="FFFFFF"/>
          </w:tcPr>
          <w:p w14:paraId="6990DCBA" w14:textId="77777777" w:rsidR="000C3C4C" w:rsidRPr="000C3C4C" w:rsidRDefault="000C3C4C" w:rsidP="000C3C4C">
            <w:pPr>
              <w:rPr>
                <w:rFonts w:ascii="Arial" w:hAnsi="Arial" w:cs="Arial"/>
                <w:b/>
                <w:bCs/>
              </w:rPr>
            </w:pPr>
            <w:r w:rsidRPr="000C3C4C">
              <w:rPr>
                <w:rFonts w:ascii="Arial" w:hAnsi="Arial" w:cs="Arial"/>
                <w:b/>
                <w:bCs/>
              </w:rPr>
              <w:t>Portugal</w:t>
            </w:r>
          </w:p>
        </w:tc>
        <w:tc>
          <w:tcPr>
            <w:tcW w:w="1268" w:type="dxa"/>
            <w:tcBorders>
              <w:top w:val="single" w:sz="18" w:space="0" w:color="FFFFFF"/>
              <w:left w:val="single" w:sz="18" w:space="0" w:color="FFFFFF"/>
              <w:bottom w:val="single" w:sz="18" w:space="0" w:color="FFFFFF"/>
              <w:right w:val="single" w:sz="18" w:space="0" w:color="FFFFFF"/>
            </w:tcBorders>
            <w:shd w:val="pct5" w:color="000000" w:fill="FFFFFF"/>
          </w:tcPr>
          <w:p w14:paraId="7570B897" w14:textId="694C88BC" w:rsidR="000C3C4C" w:rsidRPr="000C3C4C" w:rsidRDefault="000C3C4C" w:rsidP="000C3C4C">
            <w:pPr>
              <w:rPr>
                <w:rFonts w:ascii="Arial" w:hAnsi="Arial" w:cs="Arial"/>
              </w:rPr>
            </w:pPr>
            <w:r w:rsidRPr="000C3C4C">
              <w:rPr>
                <w:rFonts w:ascii="Arial" w:hAnsi="Arial" w:cs="Arial"/>
              </w:rPr>
              <w:t>1</w:t>
            </w:r>
            <w:r w:rsidRPr="0081093C">
              <w:rPr>
                <w:rFonts w:ascii="Arial" w:hAnsi="Arial" w:cs="Arial"/>
              </w:rPr>
              <w:t>,</w:t>
            </w:r>
            <w:r w:rsidRPr="000C3C4C">
              <w:rPr>
                <w:rFonts w:ascii="Arial" w:hAnsi="Arial" w:cs="Arial"/>
              </w:rPr>
              <w:t>387</w:t>
            </w:r>
          </w:p>
        </w:tc>
        <w:tc>
          <w:tcPr>
            <w:tcW w:w="1274" w:type="dxa"/>
            <w:tcBorders>
              <w:top w:val="single" w:sz="18" w:space="0" w:color="FFFFFF"/>
              <w:left w:val="single" w:sz="18" w:space="0" w:color="FFFFFF"/>
              <w:bottom w:val="single" w:sz="18" w:space="0" w:color="FFFFFF"/>
              <w:right w:val="single" w:sz="18" w:space="0" w:color="FFFFFF"/>
            </w:tcBorders>
            <w:shd w:val="pct5" w:color="000000" w:fill="FFFFFF"/>
          </w:tcPr>
          <w:p w14:paraId="00665DB7" w14:textId="77777777" w:rsidR="000C3C4C" w:rsidRPr="000C3C4C" w:rsidRDefault="000C3C4C" w:rsidP="000C3C4C">
            <w:pPr>
              <w:rPr>
                <w:rFonts w:ascii="Arial" w:hAnsi="Arial" w:cs="Arial"/>
              </w:rPr>
            </w:pPr>
            <w:r w:rsidRPr="000C3C4C">
              <w:rPr>
                <w:rFonts w:ascii="Arial" w:hAnsi="Arial" w:cs="Arial"/>
              </w:rPr>
              <w:t>0</w:t>
            </w:r>
          </w:p>
        </w:tc>
        <w:tc>
          <w:tcPr>
            <w:tcW w:w="1420" w:type="dxa"/>
            <w:tcBorders>
              <w:top w:val="single" w:sz="18" w:space="0" w:color="FFFFFF"/>
              <w:left w:val="single" w:sz="18" w:space="0" w:color="FFFFFF"/>
              <w:bottom w:val="single" w:sz="18" w:space="0" w:color="FFFFFF"/>
              <w:right w:val="single" w:sz="18" w:space="0" w:color="FFFFFF"/>
            </w:tcBorders>
            <w:shd w:val="pct5" w:color="000000" w:fill="FFFFFF"/>
          </w:tcPr>
          <w:p w14:paraId="7225D579" w14:textId="77777777" w:rsidR="000C3C4C" w:rsidRPr="000C3C4C" w:rsidRDefault="000C3C4C" w:rsidP="000C3C4C">
            <w:pPr>
              <w:rPr>
                <w:rFonts w:ascii="Arial" w:hAnsi="Arial" w:cs="Arial"/>
              </w:rPr>
            </w:pPr>
            <w:r w:rsidRPr="000C3C4C">
              <w:rPr>
                <w:rFonts w:ascii="Arial" w:hAnsi="Arial" w:cs="Arial"/>
              </w:rPr>
              <w:t>418</w:t>
            </w:r>
          </w:p>
        </w:tc>
        <w:tc>
          <w:tcPr>
            <w:tcW w:w="1701" w:type="dxa"/>
            <w:tcBorders>
              <w:top w:val="single" w:sz="18" w:space="0" w:color="FFFFFF"/>
              <w:left w:val="single" w:sz="18" w:space="0" w:color="FFFFFF"/>
              <w:bottom w:val="single" w:sz="18" w:space="0" w:color="FFFFFF"/>
              <w:right w:val="single" w:sz="18" w:space="0" w:color="FFFFFF"/>
            </w:tcBorders>
            <w:shd w:val="pct5" w:color="000000" w:fill="FFFFFF"/>
          </w:tcPr>
          <w:p w14:paraId="307B724E" w14:textId="77777777" w:rsidR="000C3C4C" w:rsidRPr="000C3C4C" w:rsidRDefault="000C3C4C" w:rsidP="000C3C4C">
            <w:pPr>
              <w:rPr>
                <w:rFonts w:ascii="Arial" w:hAnsi="Arial" w:cs="Arial"/>
              </w:rPr>
            </w:pPr>
            <w:r w:rsidRPr="000C3C4C">
              <w:rPr>
                <w:rFonts w:ascii="Arial" w:hAnsi="Arial" w:cs="Arial"/>
              </w:rPr>
              <w:t>602</w:t>
            </w:r>
          </w:p>
        </w:tc>
        <w:tc>
          <w:tcPr>
            <w:tcW w:w="1559" w:type="dxa"/>
            <w:tcBorders>
              <w:top w:val="single" w:sz="18" w:space="0" w:color="FFFFFF"/>
              <w:left w:val="single" w:sz="18" w:space="0" w:color="FFFFFF"/>
              <w:bottom w:val="single" w:sz="18" w:space="0" w:color="FFFFFF"/>
              <w:right w:val="single" w:sz="18" w:space="0" w:color="FFFFFF"/>
            </w:tcBorders>
            <w:shd w:val="pct5" w:color="000000" w:fill="FFFFFF"/>
          </w:tcPr>
          <w:p w14:paraId="0ADCD90E" w14:textId="77777777" w:rsidR="000C3C4C" w:rsidRPr="000C3C4C" w:rsidRDefault="000C3C4C" w:rsidP="000C3C4C">
            <w:pPr>
              <w:rPr>
                <w:rFonts w:ascii="Arial" w:hAnsi="Arial" w:cs="Arial"/>
              </w:rPr>
            </w:pPr>
            <w:r w:rsidRPr="000C3C4C">
              <w:rPr>
                <w:rFonts w:ascii="Arial" w:hAnsi="Arial" w:cs="Arial"/>
              </w:rPr>
              <w:t>16</w:t>
            </w:r>
          </w:p>
        </w:tc>
      </w:tr>
      <w:tr w:rsidR="000C3C4C" w:rsidRPr="0081093C" w14:paraId="144E5A10" w14:textId="77777777" w:rsidTr="000C3C4C">
        <w:tc>
          <w:tcPr>
            <w:tcW w:w="1567" w:type="dxa"/>
            <w:tcBorders>
              <w:top w:val="single" w:sz="18" w:space="0" w:color="FFFFFF"/>
              <w:left w:val="nil"/>
              <w:bottom w:val="single" w:sz="18" w:space="0" w:color="FFFFFF"/>
              <w:right w:val="single" w:sz="18" w:space="0" w:color="FFFFFF"/>
            </w:tcBorders>
            <w:shd w:val="pct5" w:color="000000" w:fill="FFFFFF"/>
          </w:tcPr>
          <w:p w14:paraId="1C96C0CA" w14:textId="77777777" w:rsidR="000C3C4C" w:rsidRPr="000C3C4C" w:rsidRDefault="000C3C4C" w:rsidP="000C3C4C">
            <w:pPr>
              <w:rPr>
                <w:rFonts w:ascii="Arial" w:hAnsi="Arial" w:cs="Arial"/>
                <w:b/>
                <w:bCs/>
              </w:rPr>
            </w:pPr>
            <w:r w:rsidRPr="000C3C4C">
              <w:rPr>
                <w:rFonts w:ascii="Arial" w:hAnsi="Arial" w:cs="Arial"/>
                <w:b/>
                <w:bCs/>
              </w:rPr>
              <w:t>Romania</w:t>
            </w:r>
          </w:p>
        </w:tc>
        <w:tc>
          <w:tcPr>
            <w:tcW w:w="1268" w:type="dxa"/>
            <w:tcBorders>
              <w:top w:val="single" w:sz="18" w:space="0" w:color="FFFFFF"/>
              <w:left w:val="single" w:sz="18" w:space="0" w:color="FFFFFF"/>
              <w:bottom w:val="single" w:sz="18" w:space="0" w:color="FFFFFF"/>
              <w:right w:val="single" w:sz="18" w:space="0" w:color="FFFFFF"/>
            </w:tcBorders>
            <w:shd w:val="pct5" w:color="000000" w:fill="FFFFFF"/>
          </w:tcPr>
          <w:p w14:paraId="5E6EBF13" w14:textId="77777777" w:rsidR="000C3C4C" w:rsidRPr="000C3C4C" w:rsidRDefault="000C3C4C" w:rsidP="000C3C4C">
            <w:pPr>
              <w:rPr>
                <w:rFonts w:ascii="Arial" w:hAnsi="Arial" w:cs="Arial"/>
              </w:rPr>
            </w:pPr>
            <w:r w:rsidRPr="000C3C4C">
              <w:rPr>
                <w:rFonts w:ascii="Arial" w:hAnsi="Arial" w:cs="Arial"/>
              </w:rPr>
              <w:t>748</w:t>
            </w:r>
          </w:p>
        </w:tc>
        <w:tc>
          <w:tcPr>
            <w:tcW w:w="1274" w:type="dxa"/>
            <w:tcBorders>
              <w:top w:val="single" w:sz="18" w:space="0" w:color="FFFFFF"/>
              <w:left w:val="single" w:sz="18" w:space="0" w:color="FFFFFF"/>
              <w:bottom w:val="single" w:sz="18" w:space="0" w:color="FFFFFF"/>
              <w:right w:val="single" w:sz="18" w:space="0" w:color="FFFFFF"/>
            </w:tcBorders>
            <w:shd w:val="pct5" w:color="000000" w:fill="FFFFFF"/>
          </w:tcPr>
          <w:p w14:paraId="59A536DC" w14:textId="77777777" w:rsidR="000C3C4C" w:rsidRPr="000C3C4C" w:rsidRDefault="000C3C4C" w:rsidP="000C3C4C">
            <w:pPr>
              <w:rPr>
                <w:rFonts w:ascii="Arial" w:hAnsi="Arial" w:cs="Arial"/>
              </w:rPr>
            </w:pPr>
            <w:r w:rsidRPr="000C3C4C">
              <w:rPr>
                <w:rFonts w:ascii="Arial" w:hAnsi="Arial" w:cs="Arial"/>
              </w:rPr>
              <w:t>0</w:t>
            </w:r>
          </w:p>
        </w:tc>
        <w:tc>
          <w:tcPr>
            <w:tcW w:w="1420" w:type="dxa"/>
            <w:tcBorders>
              <w:top w:val="single" w:sz="18" w:space="0" w:color="FFFFFF"/>
              <w:left w:val="single" w:sz="18" w:space="0" w:color="FFFFFF"/>
              <w:bottom w:val="single" w:sz="18" w:space="0" w:color="FFFFFF"/>
              <w:right w:val="single" w:sz="18" w:space="0" w:color="FFFFFF"/>
            </w:tcBorders>
            <w:shd w:val="pct5" w:color="000000" w:fill="FFFFFF"/>
          </w:tcPr>
          <w:p w14:paraId="32367289" w14:textId="77777777" w:rsidR="000C3C4C" w:rsidRPr="000C3C4C" w:rsidRDefault="000C3C4C" w:rsidP="000C3C4C">
            <w:pPr>
              <w:rPr>
                <w:rFonts w:ascii="Arial" w:hAnsi="Arial" w:cs="Arial"/>
              </w:rPr>
            </w:pPr>
            <w:r w:rsidRPr="000C3C4C">
              <w:rPr>
                <w:rFonts w:ascii="Arial" w:hAnsi="Arial" w:cs="Arial"/>
              </w:rPr>
              <w:t>187</w:t>
            </w:r>
          </w:p>
        </w:tc>
        <w:tc>
          <w:tcPr>
            <w:tcW w:w="1701" w:type="dxa"/>
            <w:tcBorders>
              <w:top w:val="single" w:sz="18" w:space="0" w:color="FFFFFF"/>
              <w:left w:val="single" w:sz="18" w:space="0" w:color="FFFFFF"/>
              <w:bottom w:val="single" w:sz="18" w:space="0" w:color="FFFFFF"/>
              <w:right w:val="single" w:sz="18" w:space="0" w:color="FFFFFF"/>
            </w:tcBorders>
            <w:shd w:val="pct5" w:color="000000" w:fill="FFFFFF"/>
          </w:tcPr>
          <w:p w14:paraId="6DD4B8B9" w14:textId="77777777" w:rsidR="000C3C4C" w:rsidRPr="000C3C4C" w:rsidRDefault="000C3C4C" w:rsidP="000C3C4C">
            <w:pPr>
              <w:rPr>
                <w:rFonts w:ascii="Arial" w:hAnsi="Arial" w:cs="Arial"/>
              </w:rPr>
            </w:pPr>
            <w:r w:rsidRPr="000C3C4C">
              <w:rPr>
                <w:rFonts w:ascii="Arial" w:hAnsi="Arial" w:cs="Arial"/>
              </w:rPr>
              <w:t>312</w:t>
            </w:r>
          </w:p>
        </w:tc>
        <w:tc>
          <w:tcPr>
            <w:tcW w:w="1559" w:type="dxa"/>
            <w:tcBorders>
              <w:top w:val="single" w:sz="18" w:space="0" w:color="FFFFFF"/>
              <w:left w:val="single" w:sz="18" w:space="0" w:color="FFFFFF"/>
              <w:bottom w:val="single" w:sz="18" w:space="0" w:color="FFFFFF"/>
              <w:right w:val="single" w:sz="18" w:space="0" w:color="FFFFFF"/>
            </w:tcBorders>
            <w:shd w:val="pct5" w:color="000000" w:fill="FFFFFF"/>
          </w:tcPr>
          <w:p w14:paraId="14BF91F0" w14:textId="77777777" w:rsidR="000C3C4C" w:rsidRPr="000C3C4C" w:rsidRDefault="000C3C4C" w:rsidP="000C3C4C">
            <w:pPr>
              <w:rPr>
                <w:rFonts w:ascii="Arial" w:hAnsi="Arial" w:cs="Arial"/>
              </w:rPr>
            </w:pPr>
            <w:r w:rsidRPr="000C3C4C">
              <w:rPr>
                <w:rFonts w:ascii="Arial" w:hAnsi="Arial" w:cs="Arial"/>
              </w:rPr>
              <w:t>27</w:t>
            </w:r>
          </w:p>
        </w:tc>
      </w:tr>
      <w:tr w:rsidR="000C3C4C" w:rsidRPr="0081093C" w14:paraId="226071F8" w14:textId="77777777" w:rsidTr="000C3C4C">
        <w:tc>
          <w:tcPr>
            <w:tcW w:w="1567" w:type="dxa"/>
            <w:tcBorders>
              <w:top w:val="single" w:sz="18" w:space="0" w:color="FFFFFF"/>
              <w:left w:val="nil"/>
              <w:bottom w:val="single" w:sz="18" w:space="0" w:color="FFFFFF"/>
              <w:right w:val="single" w:sz="18" w:space="0" w:color="FFFFFF"/>
            </w:tcBorders>
            <w:shd w:val="pct5" w:color="000000" w:fill="FFFFFF"/>
          </w:tcPr>
          <w:p w14:paraId="1CE1E24B" w14:textId="77777777" w:rsidR="000C3C4C" w:rsidRPr="000C3C4C" w:rsidRDefault="000C3C4C" w:rsidP="000C3C4C">
            <w:pPr>
              <w:rPr>
                <w:rFonts w:ascii="Arial" w:hAnsi="Arial" w:cs="Arial"/>
                <w:b/>
                <w:bCs/>
              </w:rPr>
            </w:pPr>
            <w:r w:rsidRPr="000C3C4C">
              <w:rPr>
                <w:rFonts w:ascii="Arial" w:hAnsi="Arial" w:cs="Arial"/>
                <w:b/>
                <w:bCs/>
              </w:rPr>
              <w:t>Slovakia</w:t>
            </w:r>
          </w:p>
        </w:tc>
        <w:tc>
          <w:tcPr>
            <w:tcW w:w="1268" w:type="dxa"/>
            <w:tcBorders>
              <w:top w:val="single" w:sz="18" w:space="0" w:color="FFFFFF"/>
              <w:left w:val="single" w:sz="18" w:space="0" w:color="FFFFFF"/>
              <w:bottom w:val="single" w:sz="18" w:space="0" w:color="FFFFFF"/>
              <w:right w:val="single" w:sz="18" w:space="0" w:color="FFFFFF"/>
            </w:tcBorders>
            <w:shd w:val="pct5" w:color="000000" w:fill="FFFFFF"/>
          </w:tcPr>
          <w:p w14:paraId="20B31FDB" w14:textId="3826721C" w:rsidR="000C3C4C" w:rsidRPr="000C3C4C" w:rsidRDefault="000C3C4C" w:rsidP="000C3C4C">
            <w:pPr>
              <w:rPr>
                <w:rFonts w:ascii="Arial" w:hAnsi="Arial" w:cs="Arial"/>
              </w:rPr>
            </w:pPr>
            <w:r w:rsidRPr="000C3C4C">
              <w:rPr>
                <w:rFonts w:ascii="Arial" w:hAnsi="Arial" w:cs="Arial"/>
              </w:rPr>
              <w:t>1</w:t>
            </w:r>
            <w:r w:rsidRPr="0081093C">
              <w:rPr>
                <w:rFonts w:ascii="Arial" w:hAnsi="Arial" w:cs="Arial"/>
              </w:rPr>
              <w:t>,</w:t>
            </w:r>
            <w:r w:rsidRPr="000C3C4C">
              <w:rPr>
                <w:rFonts w:ascii="Arial" w:hAnsi="Arial" w:cs="Arial"/>
              </w:rPr>
              <w:t>080</w:t>
            </w:r>
          </w:p>
        </w:tc>
        <w:tc>
          <w:tcPr>
            <w:tcW w:w="1274" w:type="dxa"/>
            <w:tcBorders>
              <w:top w:val="single" w:sz="18" w:space="0" w:color="FFFFFF"/>
              <w:left w:val="single" w:sz="18" w:space="0" w:color="FFFFFF"/>
              <w:bottom w:val="single" w:sz="18" w:space="0" w:color="FFFFFF"/>
              <w:right w:val="single" w:sz="18" w:space="0" w:color="FFFFFF"/>
            </w:tcBorders>
            <w:shd w:val="pct5" w:color="000000" w:fill="FFFFFF"/>
          </w:tcPr>
          <w:p w14:paraId="12D9C869" w14:textId="77777777" w:rsidR="000C3C4C" w:rsidRPr="000C3C4C" w:rsidRDefault="000C3C4C" w:rsidP="000C3C4C">
            <w:pPr>
              <w:rPr>
                <w:rFonts w:ascii="Arial" w:hAnsi="Arial" w:cs="Arial"/>
              </w:rPr>
            </w:pPr>
            <w:r w:rsidRPr="000C3C4C">
              <w:rPr>
                <w:rFonts w:ascii="Arial" w:hAnsi="Arial" w:cs="Arial"/>
              </w:rPr>
              <w:t>0</w:t>
            </w:r>
          </w:p>
        </w:tc>
        <w:tc>
          <w:tcPr>
            <w:tcW w:w="1420" w:type="dxa"/>
            <w:tcBorders>
              <w:top w:val="single" w:sz="18" w:space="0" w:color="FFFFFF"/>
              <w:left w:val="single" w:sz="18" w:space="0" w:color="FFFFFF"/>
              <w:bottom w:val="single" w:sz="18" w:space="0" w:color="FFFFFF"/>
              <w:right w:val="single" w:sz="18" w:space="0" w:color="FFFFFF"/>
            </w:tcBorders>
            <w:shd w:val="pct5" w:color="000000" w:fill="FFFFFF"/>
          </w:tcPr>
          <w:p w14:paraId="47EA324B" w14:textId="77777777" w:rsidR="000C3C4C" w:rsidRPr="000C3C4C" w:rsidRDefault="000C3C4C" w:rsidP="000C3C4C">
            <w:pPr>
              <w:rPr>
                <w:rFonts w:ascii="Arial" w:hAnsi="Arial" w:cs="Arial"/>
              </w:rPr>
            </w:pPr>
            <w:r w:rsidRPr="000C3C4C">
              <w:rPr>
                <w:rFonts w:ascii="Arial" w:hAnsi="Arial" w:cs="Arial"/>
              </w:rPr>
              <w:t>359</w:t>
            </w:r>
          </w:p>
        </w:tc>
        <w:tc>
          <w:tcPr>
            <w:tcW w:w="1701" w:type="dxa"/>
            <w:tcBorders>
              <w:top w:val="single" w:sz="18" w:space="0" w:color="FFFFFF"/>
              <w:left w:val="single" w:sz="18" w:space="0" w:color="FFFFFF"/>
              <w:bottom w:val="single" w:sz="18" w:space="0" w:color="FFFFFF"/>
              <w:right w:val="single" w:sz="18" w:space="0" w:color="FFFFFF"/>
            </w:tcBorders>
            <w:shd w:val="pct5" w:color="000000" w:fill="FFFFFF"/>
          </w:tcPr>
          <w:p w14:paraId="7E985264" w14:textId="77777777" w:rsidR="000C3C4C" w:rsidRPr="000C3C4C" w:rsidRDefault="000C3C4C" w:rsidP="000C3C4C">
            <w:pPr>
              <w:rPr>
                <w:rFonts w:ascii="Arial" w:hAnsi="Arial" w:cs="Arial"/>
              </w:rPr>
            </w:pPr>
            <w:r w:rsidRPr="000C3C4C">
              <w:rPr>
                <w:rFonts w:ascii="Arial" w:hAnsi="Arial" w:cs="Arial"/>
              </w:rPr>
              <w:t>480</w:t>
            </w:r>
          </w:p>
        </w:tc>
        <w:tc>
          <w:tcPr>
            <w:tcW w:w="1559" w:type="dxa"/>
            <w:tcBorders>
              <w:top w:val="single" w:sz="18" w:space="0" w:color="FFFFFF"/>
              <w:left w:val="single" w:sz="18" w:space="0" w:color="FFFFFF"/>
              <w:bottom w:val="single" w:sz="18" w:space="0" w:color="FFFFFF"/>
              <w:right w:val="single" w:sz="18" w:space="0" w:color="FFFFFF"/>
            </w:tcBorders>
            <w:shd w:val="pct5" w:color="000000" w:fill="FFFFFF"/>
          </w:tcPr>
          <w:p w14:paraId="349DBCCA" w14:textId="77777777" w:rsidR="000C3C4C" w:rsidRPr="000C3C4C" w:rsidRDefault="000C3C4C" w:rsidP="000C3C4C">
            <w:pPr>
              <w:rPr>
                <w:rFonts w:ascii="Arial" w:hAnsi="Arial" w:cs="Arial"/>
              </w:rPr>
            </w:pPr>
            <w:r w:rsidRPr="000C3C4C">
              <w:rPr>
                <w:rFonts w:ascii="Arial" w:hAnsi="Arial" w:cs="Arial"/>
              </w:rPr>
              <w:t>22</w:t>
            </w:r>
          </w:p>
        </w:tc>
      </w:tr>
      <w:tr w:rsidR="000C3C4C" w:rsidRPr="0081093C" w14:paraId="0DF25B2A" w14:textId="77777777" w:rsidTr="000C3C4C">
        <w:tc>
          <w:tcPr>
            <w:tcW w:w="1567" w:type="dxa"/>
            <w:tcBorders>
              <w:top w:val="single" w:sz="18" w:space="0" w:color="FFFFFF"/>
              <w:left w:val="nil"/>
              <w:bottom w:val="single" w:sz="18" w:space="0" w:color="FFFFFF"/>
              <w:right w:val="single" w:sz="18" w:space="0" w:color="FFFFFF"/>
            </w:tcBorders>
            <w:shd w:val="pct5" w:color="000000" w:fill="FFFFFF"/>
          </w:tcPr>
          <w:p w14:paraId="6900EFBD" w14:textId="77777777" w:rsidR="000C3C4C" w:rsidRPr="000C3C4C" w:rsidRDefault="000C3C4C" w:rsidP="000C3C4C">
            <w:pPr>
              <w:rPr>
                <w:rFonts w:ascii="Arial" w:hAnsi="Arial" w:cs="Arial"/>
                <w:b/>
                <w:bCs/>
              </w:rPr>
            </w:pPr>
            <w:r w:rsidRPr="000C3C4C">
              <w:rPr>
                <w:rFonts w:ascii="Arial" w:hAnsi="Arial" w:cs="Arial"/>
                <w:b/>
                <w:bCs/>
              </w:rPr>
              <w:t>Slovenia</w:t>
            </w:r>
          </w:p>
        </w:tc>
        <w:tc>
          <w:tcPr>
            <w:tcW w:w="1268" w:type="dxa"/>
            <w:tcBorders>
              <w:top w:val="single" w:sz="18" w:space="0" w:color="FFFFFF"/>
              <w:left w:val="single" w:sz="18" w:space="0" w:color="FFFFFF"/>
              <w:bottom w:val="single" w:sz="18" w:space="0" w:color="FFFFFF"/>
              <w:right w:val="single" w:sz="18" w:space="0" w:color="FFFFFF"/>
            </w:tcBorders>
            <w:shd w:val="pct5" w:color="000000" w:fill="FFFFFF"/>
          </w:tcPr>
          <w:p w14:paraId="63FA0BC9" w14:textId="35F45F89" w:rsidR="000C3C4C" w:rsidRPr="000C3C4C" w:rsidRDefault="000C3C4C" w:rsidP="000C3C4C">
            <w:pPr>
              <w:rPr>
                <w:rFonts w:ascii="Arial" w:hAnsi="Arial" w:cs="Arial"/>
              </w:rPr>
            </w:pPr>
            <w:r w:rsidRPr="000C3C4C">
              <w:rPr>
                <w:rFonts w:ascii="Arial" w:hAnsi="Arial" w:cs="Arial"/>
              </w:rPr>
              <w:t>1</w:t>
            </w:r>
            <w:r w:rsidRPr="0081093C">
              <w:rPr>
                <w:rFonts w:ascii="Arial" w:hAnsi="Arial" w:cs="Arial"/>
              </w:rPr>
              <w:t>,</w:t>
            </w:r>
            <w:r w:rsidRPr="000C3C4C">
              <w:rPr>
                <w:rFonts w:ascii="Arial" w:hAnsi="Arial" w:cs="Arial"/>
              </w:rPr>
              <w:t>320</w:t>
            </w:r>
          </w:p>
        </w:tc>
        <w:tc>
          <w:tcPr>
            <w:tcW w:w="1274" w:type="dxa"/>
            <w:tcBorders>
              <w:top w:val="single" w:sz="18" w:space="0" w:color="FFFFFF"/>
              <w:left w:val="single" w:sz="18" w:space="0" w:color="FFFFFF"/>
              <w:bottom w:val="single" w:sz="18" w:space="0" w:color="FFFFFF"/>
              <w:right w:val="single" w:sz="18" w:space="0" w:color="FFFFFF"/>
            </w:tcBorders>
            <w:shd w:val="pct5" w:color="000000" w:fill="FFFFFF"/>
          </w:tcPr>
          <w:p w14:paraId="0AA30DF7" w14:textId="77777777" w:rsidR="000C3C4C" w:rsidRPr="000C3C4C" w:rsidRDefault="000C3C4C" w:rsidP="000C3C4C">
            <w:pPr>
              <w:rPr>
                <w:rFonts w:ascii="Arial" w:hAnsi="Arial" w:cs="Arial"/>
              </w:rPr>
            </w:pPr>
            <w:r w:rsidRPr="000C3C4C">
              <w:rPr>
                <w:rFonts w:ascii="Arial" w:hAnsi="Arial" w:cs="Arial"/>
              </w:rPr>
              <w:t>0</w:t>
            </w:r>
          </w:p>
        </w:tc>
        <w:tc>
          <w:tcPr>
            <w:tcW w:w="1420" w:type="dxa"/>
            <w:tcBorders>
              <w:top w:val="single" w:sz="18" w:space="0" w:color="FFFFFF"/>
              <w:left w:val="single" w:sz="18" w:space="0" w:color="FFFFFF"/>
              <w:bottom w:val="single" w:sz="18" w:space="0" w:color="FFFFFF"/>
              <w:right w:val="single" w:sz="18" w:space="0" w:color="FFFFFF"/>
            </w:tcBorders>
            <w:shd w:val="pct5" w:color="000000" w:fill="FFFFFF"/>
          </w:tcPr>
          <w:p w14:paraId="2C5B7E72" w14:textId="7B01C98E" w:rsidR="000C3C4C" w:rsidRPr="000C3C4C" w:rsidRDefault="000C3C4C" w:rsidP="000C3C4C">
            <w:pPr>
              <w:rPr>
                <w:rFonts w:ascii="Arial" w:hAnsi="Arial" w:cs="Arial"/>
              </w:rPr>
            </w:pPr>
            <w:r w:rsidRPr="000C3C4C">
              <w:rPr>
                <w:rFonts w:ascii="Arial" w:hAnsi="Arial" w:cs="Arial"/>
              </w:rPr>
              <w:t>1</w:t>
            </w:r>
            <w:r w:rsidRPr="0081093C">
              <w:rPr>
                <w:rFonts w:ascii="Arial" w:hAnsi="Arial" w:cs="Arial"/>
              </w:rPr>
              <w:t>,</w:t>
            </w:r>
            <w:r w:rsidRPr="000C3C4C">
              <w:rPr>
                <w:rFonts w:ascii="Arial" w:hAnsi="Arial" w:cs="Arial"/>
              </w:rPr>
              <w:t>210</w:t>
            </w:r>
          </w:p>
        </w:tc>
        <w:tc>
          <w:tcPr>
            <w:tcW w:w="1701" w:type="dxa"/>
            <w:tcBorders>
              <w:top w:val="single" w:sz="18" w:space="0" w:color="FFFFFF"/>
              <w:left w:val="single" w:sz="18" w:space="0" w:color="FFFFFF"/>
              <w:bottom w:val="single" w:sz="18" w:space="0" w:color="FFFFFF"/>
              <w:right w:val="single" w:sz="18" w:space="0" w:color="FFFFFF"/>
            </w:tcBorders>
            <w:shd w:val="pct5" w:color="000000" w:fill="FFFFFF"/>
          </w:tcPr>
          <w:p w14:paraId="4D0E9A5A" w14:textId="77777777" w:rsidR="000C3C4C" w:rsidRPr="000C3C4C" w:rsidRDefault="000C3C4C" w:rsidP="000C3C4C">
            <w:pPr>
              <w:rPr>
                <w:rFonts w:ascii="Arial" w:hAnsi="Arial" w:cs="Arial"/>
              </w:rPr>
            </w:pPr>
            <w:r w:rsidRPr="000C3C4C">
              <w:rPr>
                <w:rFonts w:ascii="Arial" w:hAnsi="Arial" w:cs="Arial"/>
              </w:rPr>
              <w:t>843</w:t>
            </w:r>
          </w:p>
        </w:tc>
        <w:tc>
          <w:tcPr>
            <w:tcW w:w="1559" w:type="dxa"/>
            <w:tcBorders>
              <w:top w:val="single" w:sz="18" w:space="0" w:color="FFFFFF"/>
              <w:left w:val="single" w:sz="18" w:space="0" w:color="FFFFFF"/>
              <w:bottom w:val="single" w:sz="18" w:space="0" w:color="FFFFFF"/>
              <w:right w:val="single" w:sz="18" w:space="0" w:color="FFFFFF"/>
            </w:tcBorders>
            <w:shd w:val="pct5" w:color="000000" w:fill="FFFFFF"/>
          </w:tcPr>
          <w:p w14:paraId="44445EB7" w14:textId="77777777" w:rsidR="000C3C4C" w:rsidRPr="000C3C4C" w:rsidRDefault="000C3C4C" w:rsidP="000C3C4C">
            <w:pPr>
              <w:rPr>
                <w:rFonts w:ascii="Arial" w:hAnsi="Arial" w:cs="Arial"/>
              </w:rPr>
            </w:pPr>
            <w:r w:rsidRPr="000C3C4C">
              <w:rPr>
                <w:rFonts w:ascii="Arial" w:hAnsi="Arial" w:cs="Arial"/>
              </w:rPr>
              <w:t>13</w:t>
            </w:r>
          </w:p>
        </w:tc>
      </w:tr>
      <w:tr w:rsidR="000C3C4C" w:rsidRPr="0081093C" w14:paraId="743AC5D1" w14:textId="77777777" w:rsidTr="000C3C4C">
        <w:tc>
          <w:tcPr>
            <w:tcW w:w="1567" w:type="dxa"/>
            <w:tcBorders>
              <w:top w:val="single" w:sz="18" w:space="0" w:color="FFFFFF"/>
              <w:left w:val="nil"/>
              <w:bottom w:val="single" w:sz="18" w:space="0" w:color="FFFFFF"/>
              <w:right w:val="single" w:sz="18" w:space="0" w:color="FFFFFF"/>
            </w:tcBorders>
            <w:shd w:val="pct20" w:color="000000" w:fill="FFFFFF"/>
          </w:tcPr>
          <w:p w14:paraId="25A01514" w14:textId="77777777" w:rsidR="000C3C4C" w:rsidRPr="000C3C4C" w:rsidRDefault="000C3C4C" w:rsidP="000C3C4C">
            <w:pPr>
              <w:rPr>
                <w:rFonts w:ascii="Arial" w:hAnsi="Arial" w:cs="Arial"/>
                <w:b/>
                <w:bCs/>
              </w:rPr>
            </w:pPr>
            <w:r w:rsidRPr="000C3C4C">
              <w:rPr>
                <w:rFonts w:ascii="Arial" w:hAnsi="Arial" w:cs="Arial"/>
                <w:b/>
                <w:bCs/>
              </w:rPr>
              <w:t>Spain</w:t>
            </w:r>
          </w:p>
        </w:tc>
        <w:tc>
          <w:tcPr>
            <w:tcW w:w="1268" w:type="dxa"/>
            <w:tcBorders>
              <w:top w:val="single" w:sz="18" w:space="0" w:color="FFFFFF"/>
              <w:left w:val="single" w:sz="18" w:space="0" w:color="FFFFFF"/>
              <w:bottom w:val="single" w:sz="18" w:space="0" w:color="FFFFFF"/>
              <w:right w:val="single" w:sz="18" w:space="0" w:color="FFFFFF"/>
            </w:tcBorders>
            <w:shd w:val="pct20" w:color="000000" w:fill="FFFFFF"/>
          </w:tcPr>
          <w:p w14:paraId="09556A4C" w14:textId="77777777" w:rsidR="000C3C4C" w:rsidRPr="000C3C4C" w:rsidRDefault="000C3C4C" w:rsidP="000C3C4C">
            <w:pPr>
              <w:rPr>
                <w:rFonts w:ascii="Arial" w:hAnsi="Arial" w:cs="Arial"/>
              </w:rPr>
            </w:pPr>
            <w:r w:rsidRPr="000C3C4C">
              <w:rPr>
                <w:rFonts w:ascii="Arial" w:hAnsi="Arial" w:cs="Arial"/>
              </w:rPr>
              <w:t>959</w:t>
            </w:r>
          </w:p>
        </w:tc>
        <w:tc>
          <w:tcPr>
            <w:tcW w:w="1274" w:type="dxa"/>
            <w:tcBorders>
              <w:top w:val="single" w:sz="18" w:space="0" w:color="FFFFFF"/>
              <w:left w:val="single" w:sz="18" w:space="0" w:color="FFFFFF"/>
              <w:bottom w:val="single" w:sz="18" w:space="0" w:color="FFFFFF"/>
              <w:right w:val="single" w:sz="18" w:space="0" w:color="FFFFFF"/>
            </w:tcBorders>
            <w:shd w:val="pct20" w:color="000000" w:fill="FFFFFF"/>
          </w:tcPr>
          <w:p w14:paraId="2CDBAAC5" w14:textId="77777777" w:rsidR="000C3C4C" w:rsidRPr="000C3C4C" w:rsidRDefault="000C3C4C" w:rsidP="000C3C4C">
            <w:pPr>
              <w:rPr>
                <w:rFonts w:ascii="Arial" w:hAnsi="Arial" w:cs="Arial"/>
              </w:rPr>
            </w:pPr>
            <w:r w:rsidRPr="000C3C4C">
              <w:rPr>
                <w:rFonts w:ascii="Arial" w:hAnsi="Arial" w:cs="Arial"/>
              </w:rPr>
              <w:t>0</w:t>
            </w:r>
          </w:p>
        </w:tc>
        <w:tc>
          <w:tcPr>
            <w:tcW w:w="1420" w:type="dxa"/>
            <w:tcBorders>
              <w:top w:val="single" w:sz="18" w:space="0" w:color="FFFFFF"/>
              <w:left w:val="single" w:sz="18" w:space="0" w:color="FFFFFF"/>
              <w:bottom w:val="single" w:sz="18" w:space="0" w:color="FFFFFF"/>
              <w:right w:val="single" w:sz="18" w:space="0" w:color="FFFFFF"/>
            </w:tcBorders>
            <w:shd w:val="pct20" w:color="000000" w:fill="FFFFFF"/>
          </w:tcPr>
          <w:p w14:paraId="02331426" w14:textId="77777777" w:rsidR="000C3C4C" w:rsidRPr="000C3C4C" w:rsidRDefault="000C3C4C" w:rsidP="000C3C4C">
            <w:pPr>
              <w:rPr>
                <w:rFonts w:ascii="Arial" w:hAnsi="Arial" w:cs="Arial"/>
              </w:rPr>
            </w:pPr>
            <w:r w:rsidRPr="000C3C4C">
              <w:rPr>
                <w:rFonts w:ascii="Arial" w:hAnsi="Arial" w:cs="Arial"/>
              </w:rPr>
              <w:t>199</w:t>
            </w:r>
          </w:p>
        </w:tc>
        <w:tc>
          <w:tcPr>
            <w:tcW w:w="1701" w:type="dxa"/>
            <w:tcBorders>
              <w:top w:val="single" w:sz="18" w:space="0" w:color="FFFFFF"/>
              <w:left w:val="single" w:sz="18" w:space="0" w:color="FFFFFF"/>
              <w:bottom w:val="single" w:sz="18" w:space="0" w:color="FFFFFF"/>
              <w:right w:val="single" w:sz="18" w:space="0" w:color="FFFFFF"/>
            </w:tcBorders>
            <w:shd w:val="pct20" w:color="000000" w:fill="FFFFFF"/>
          </w:tcPr>
          <w:p w14:paraId="7C989B57" w14:textId="77777777" w:rsidR="000C3C4C" w:rsidRPr="000C3C4C" w:rsidRDefault="000C3C4C" w:rsidP="000C3C4C">
            <w:pPr>
              <w:rPr>
                <w:rFonts w:ascii="Arial" w:hAnsi="Arial" w:cs="Arial"/>
              </w:rPr>
            </w:pPr>
            <w:r w:rsidRPr="000C3C4C">
              <w:rPr>
                <w:rFonts w:ascii="Arial" w:hAnsi="Arial" w:cs="Arial"/>
              </w:rPr>
              <w:t>386</w:t>
            </w:r>
          </w:p>
        </w:tc>
        <w:tc>
          <w:tcPr>
            <w:tcW w:w="1559" w:type="dxa"/>
            <w:tcBorders>
              <w:top w:val="single" w:sz="18" w:space="0" w:color="FFFFFF"/>
              <w:left w:val="single" w:sz="18" w:space="0" w:color="FFFFFF"/>
              <w:bottom w:val="single" w:sz="18" w:space="0" w:color="FFFFFF"/>
              <w:right w:val="single" w:sz="18" w:space="0" w:color="FFFFFF"/>
            </w:tcBorders>
            <w:shd w:val="pct20" w:color="000000" w:fill="FFFFFF"/>
          </w:tcPr>
          <w:p w14:paraId="058C58E4" w14:textId="77777777" w:rsidR="000C3C4C" w:rsidRPr="000C3C4C" w:rsidRDefault="000C3C4C" w:rsidP="000C3C4C">
            <w:pPr>
              <w:rPr>
                <w:rFonts w:ascii="Arial" w:hAnsi="Arial" w:cs="Arial"/>
              </w:rPr>
            </w:pPr>
            <w:r w:rsidRPr="000C3C4C">
              <w:rPr>
                <w:rFonts w:ascii="Arial" w:hAnsi="Arial" w:cs="Arial"/>
              </w:rPr>
              <w:t>26</w:t>
            </w:r>
          </w:p>
        </w:tc>
      </w:tr>
      <w:tr w:rsidR="000C3C4C" w:rsidRPr="0081093C" w14:paraId="3F39BE9C" w14:textId="77777777" w:rsidTr="000C3C4C">
        <w:tc>
          <w:tcPr>
            <w:tcW w:w="1567" w:type="dxa"/>
            <w:tcBorders>
              <w:top w:val="single" w:sz="18" w:space="0" w:color="FFFFFF"/>
              <w:left w:val="nil"/>
              <w:bottom w:val="single" w:sz="18" w:space="0" w:color="FFFFFF"/>
              <w:right w:val="single" w:sz="18" w:space="0" w:color="FFFFFF"/>
            </w:tcBorders>
            <w:shd w:val="pct5" w:color="000000" w:fill="FFFFFF"/>
          </w:tcPr>
          <w:p w14:paraId="0DC3DC76" w14:textId="77777777" w:rsidR="000C3C4C" w:rsidRPr="000C3C4C" w:rsidRDefault="000C3C4C" w:rsidP="000C3C4C">
            <w:pPr>
              <w:rPr>
                <w:rFonts w:ascii="Arial" w:hAnsi="Arial" w:cs="Arial"/>
                <w:b/>
                <w:bCs/>
              </w:rPr>
            </w:pPr>
            <w:r w:rsidRPr="000C3C4C">
              <w:rPr>
                <w:rFonts w:ascii="Arial" w:hAnsi="Arial" w:cs="Arial"/>
                <w:b/>
                <w:bCs/>
              </w:rPr>
              <w:t>Sweden</w:t>
            </w:r>
          </w:p>
        </w:tc>
        <w:tc>
          <w:tcPr>
            <w:tcW w:w="1268" w:type="dxa"/>
            <w:tcBorders>
              <w:top w:val="single" w:sz="18" w:space="0" w:color="FFFFFF"/>
              <w:left w:val="single" w:sz="18" w:space="0" w:color="FFFFFF"/>
              <w:bottom w:val="single" w:sz="18" w:space="0" w:color="FFFFFF"/>
              <w:right w:val="single" w:sz="18" w:space="0" w:color="FFFFFF"/>
            </w:tcBorders>
            <w:shd w:val="pct5" w:color="000000" w:fill="FFFFFF"/>
          </w:tcPr>
          <w:p w14:paraId="2DED6652" w14:textId="0E9E5509" w:rsidR="000C3C4C" w:rsidRPr="000C3C4C" w:rsidRDefault="000C3C4C" w:rsidP="000C3C4C">
            <w:pPr>
              <w:rPr>
                <w:rFonts w:ascii="Arial" w:hAnsi="Arial" w:cs="Arial"/>
              </w:rPr>
            </w:pPr>
            <w:r w:rsidRPr="000C3C4C">
              <w:rPr>
                <w:rFonts w:ascii="Arial" w:hAnsi="Arial" w:cs="Arial"/>
              </w:rPr>
              <w:t>5</w:t>
            </w:r>
            <w:r w:rsidRPr="0081093C">
              <w:rPr>
                <w:rFonts w:ascii="Arial" w:hAnsi="Arial" w:cs="Arial"/>
              </w:rPr>
              <w:t>,</w:t>
            </w:r>
            <w:r w:rsidRPr="000C3C4C">
              <w:rPr>
                <w:rFonts w:ascii="Arial" w:hAnsi="Arial" w:cs="Arial"/>
              </w:rPr>
              <w:t>066</w:t>
            </w:r>
          </w:p>
        </w:tc>
        <w:tc>
          <w:tcPr>
            <w:tcW w:w="1274" w:type="dxa"/>
            <w:tcBorders>
              <w:top w:val="single" w:sz="18" w:space="0" w:color="FFFFFF"/>
              <w:left w:val="single" w:sz="18" w:space="0" w:color="FFFFFF"/>
              <w:bottom w:val="single" w:sz="18" w:space="0" w:color="FFFFFF"/>
              <w:right w:val="single" w:sz="18" w:space="0" w:color="FFFFFF"/>
            </w:tcBorders>
            <w:shd w:val="pct5" w:color="000000" w:fill="FFFFFF"/>
          </w:tcPr>
          <w:p w14:paraId="077B2E43" w14:textId="6B30E4E7" w:rsidR="000C3C4C" w:rsidRPr="000C3C4C" w:rsidRDefault="000C3C4C" w:rsidP="000C3C4C">
            <w:pPr>
              <w:rPr>
                <w:rFonts w:ascii="Arial" w:hAnsi="Arial" w:cs="Arial"/>
              </w:rPr>
            </w:pPr>
            <w:r w:rsidRPr="000C3C4C">
              <w:rPr>
                <w:rFonts w:ascii="Arial" w:hAnsi="Arial" w:cs="Arial"/>
              </w:rPr>
              <w:t>2</w:t>
            </w:r>
            <w:r w:rsidRPr="0081093C">
              <w:rPr>
                <w:rFonts w:ascii="Arial" w:hAnsi="Arial" w:cs="Arial"/>
              </w:rPr>
              <w:t>,</w:t>
            </w:r>
            <w:r w:rsidRPr="000C3C4C">
              <w:rPr>
                <w:rFonts w:ascii="Arial" w:hAnsi="Arial" w:cs="Arial"/>
              </w:rPr>
              <w:t>334</w:t>
            </w:r>
          </w:p>
        </w:tc>
        <w:tc>
          <w:tcPr>
            <w:tcW w:w="1420" w:type="dxa"/>
            <w:tcBorders>
              <w:top w:val="single" w:sz="18" w:space="0" w:color="FFFFFF"/>
              <w:left w:val="single" w:sz="18" w:space="0" w:color="FFFFFF"/>
              <w:bottom w:val="single" w:sz="18" w:space="0" w:color="FFFFFF"/>
              <w:right w:val="single" w:sz="18" w:space="0" w:color="FFFFFF"/>
            </w:tcBorders>
            <w:shd w:val="pct5" w:color="000000" w:fill="FFFFFF"/>
          </w:tcPr>
          <w:p w14:paraId="1BAA64FB" w14:textId="4DCA5952" w:rsidR="000C3C4C" w:rsidRPr="000C3C4C" w:rsidRDefault="000C3C4C" w:rsidP="000C3C4C">
            <w:pPr>
              <w:rPr>
                <w:rFonts w:ascii="Arial" w:hAnsi="Arial" w:cs="Arial"/>
              </w:rPr>
            </w:pPr>
            <w:r w:rsidRPr="000C3C4C">
              <w:rPr>
                <w:rFonts w:ascii="Arial" w:hAnsi="Arial" w:cs="Arial"/>
              </w:rPr>
              <w:t>1</w:t>
            </w:r>
            <w:r w:rsidRPr="0081093C">
              <w:rPr>
                <w:rFonts w:ascii="Arial" w:hAnsi="Arial" w:cs="Arial"/>
              </w:rPr>
              <w:t>,</w:t>
            </w:r>
            <w:r w:rsidRPr="000C3C4C">
              <w:rPr>
                <w:rFonts w:ascii="Arial" w:hAnsi="Arial" w:cs="Arial"/>
              </w:rPr>
              <w:t>981</w:t>
            </w:r>
          </w:p>
        </w:tc>
        <w:tc>
          <w:tcPr>
            <w:tcW w:w="1701" w:type="dxa"/>
            <w:tcBorders>
              <w:top w:val="single" w:sz="18" w:space="0" w:color="FFFFFF"/>
              <w:left w:val="single" w:sz="18" w:space="0" w:color="FFFFFF"/>
              <w:bottom w:val="single" w:sz="18" w:space="0" w:color="FFFFFF"/>
              <w:right w:val="single" w:sz="18" w:space="0" w:color="FFFFFF"/>
            </w:tcBorders>
            <w:shd w:val="pct5" w:color="000000" w:fill="FFFFFF"/>
          </w:tcPr>
          <w:p w14:paraId="72F0C434" w14:textId="66D16BBD" w:rsidR="000C3C4C" w:rsidRPr="000C3C4C" w:rsidRDefault="000C3C4C" w:rsidP="000C3C4C">
            <w:pPr>
              <w:rPr>
                <w:rFonts w:ascii="Arial" w:hAnsi="Arial" w:cs="Arial"/>
              </w:rPr>
            </w:pPr>
            <w:r w:rsidRPr="000C3C4C">
              <w:rPr>
                <w:rFonts w:ascii="Arial" w:hAnsi="Arial" w:cs="Arial"/>
              </w:rPr>
              <w:t>3</w:t>
            </w:r>
            <w:r w:rsidRPr="0081093C">
              <w:rPr>
                <w:rFonts w:ascii="Arial" w:hAnsi="Arial" w:cs="Arial"/>
              </w:rPr>
              <w:t>,</w:t>
            </w:r>
            <w:r w:rsidRPr="000C3C4C">
              <w:rPr>
                <w:rFonts w:ascii="Arial" w:hAnsi="Arial" w:cs="Arial"/>
              </w:rPr>
              <w:t>127</w:t>
            </w:r>
          </w:p>
        </w:tc>
        <w:tc>
          <w:tcPr>
            <w:tcW w:w="1559" w:type="dxa"/>
            <w:tcBorders>
              <w:top w:val="single" w:sz="18" w:space="0" w:color="FFFFFF"/>
              <w:left w:val="single" w:sz="18" w:space="0" w:color="FFFFFF"/>
              <w:bottom w:val="single" w:sz="18" w:space="0" w:color="FFFFFF"/>
              <w:right w:val="single" w:sz="18" w:space="0" w:color="FFFFFF"/>
            </w:tcBorders>
            <w:shd w:val="pct5" w:color="000000" w:fill="FFFFFF"/>
          </w:tcPr>
          <w:p w14:paraId="19A3E29F" w14:textId="77777777" w:rsidR="000C3C4C" w:rsidRPr="000C3C4C" w:rsidRDefault="000C3C4C" w:rsidP="000C3C4C">
            <w:pPr>
              <w:rPr>
                <w:rFonts w:ascii="Arial" w:hAnsi="Arial" w:cs="Arial"/>
              </w:rPr>
            </w:pPr>
            <w:r w:rsidRPr="000C3C4C">
              <w:rPr>
                <w:rFonts w:ascii="Arial" w:hAnsi="Arial" w:cs="Arial"/>
              </w:rPr>
              <w:t>3</w:t>
            </w:r>
          </w:p>
        </w:tc>
      </w:tr>
      <w:tr w:rsidR="000C3C4C" w:rsidRPr="0081093C" w14:paraId="25ED0445" w14:textId="77777777" w:rsidTr="000C3C4C">
        <w:tc>
          <w:tcPr>
            <w:tcW w:w="1567" w:type="dxa"/>
            <w:tcBorders>
              <w:top w:val="single" w:sz="18" w:space="0" w:color="FFFFFF"/>
              <w:left w:val="nil"/>
              <w:bottom w:val="single" w:sz="18" w:space="0" w:color="FFFFFF"/>
              <w:right w:val="single" w:sz="18" w:space="0" w:color="FFFFFF"/>
            </w:tcBorders>
            <w:shd w:val="pct20" w:color="000000" w:fill="FFFFFF"/>
          </w:tcPr>
          <w:p w14:paraId="25524023" w14:textId="77777777" w:rsidR="000C3C4C" w:rsidRPr="000C3C4C" w:rsidRDefault="000C3C4C" w:rsidP="000C3C4C">
            <w:pPr>
              <w:rPr>
                <w:rFonts w:ascii="Arial" w:hAnsi="Arial" w:cs="Arial"/>
                <w:b/>
                <w:bCs/>
              </w:rPr>
            </w:pPr>
            <w:r w:rsidRPr="000C3C4C">
              <w:rPr>
                <w:rFonts w:ascii="Arial" w:hAnsi="Arial" w:cs="Arial"/>
                <w:b/>
                <w:bCs/>
              </w:rPr>
              <w:t>UK</w:t>
            </w:r>
          </w:p>
        </w:tc>
        <w:tc>
          <w:tcPr>
            <w:tcW w:w="1268" w:type="dxa"/>
            <w:tcBorders>
              <w:top w:val="single" w:sz="18" w:space="0" w:color="FFFFFF"/>
              <w:left w:val="single" w:sz="18" w:space="0" w:color="FFFFFF"/>
              <w:bottom w:val="single" w:sz="18" w:space="0" w:color="FFFFFF"/>
              <w:right w:val="single" w:sz="18" w:space="0" w:color="FFFFFF"/>
            </w:tcBorders>
            <w:shd w:val="pct20" w:color="000000" w:fill="FFFFFF"/>
          </w:tcPr>
          <w:p w14:paraId="5F7353E8" w14:textId="0B1F2068" w:rsidR="000C3C4C" w:rsidRPr="000C3C4C" w:rsidRDefault="000C3C4C" w:rsidP="000C3C4C">
            <w:pPr>
              <w:rPr>
                <w:rFonts w:ascii="Arial" w:hAnsi="Arial" w:cs="Arial"/>
              </w:rPr>
            </w:pPr>
            <w:r w:rsidRPr="000C3C4C">
              <w:rPr>
                <w:rFonts w:ascii="Arial" w:hAnsi="Arial" w:cs="Arial"/>
              </w:rPr>
              <w:t>3</w:t>
            </w:r>
            <w:r w:rsidRPr="0081093C">
              <w:rPr>
                <w:rFonts w:ascii="Arial" w:hAnsi="Arial" w:cs="Arial"/>
              </w:rPr>
              <w:t>,</w:t>
            </w:r>
            <w:r w:rsidRPr="000C3C4C">
              <w:rPr>
                <w:rFonts w:ascii="Arial" w:hAnsi="Arial" w:cs="Arial"/>
              </w:rPr>
              <w:t>357</w:t>
            </w:r>
          </w:p>
        </w:tc>
        <w:tc>
          <w:tcPr>
            <w:tcW w:w="1274" w:type="dxa"/>
            <w:tcBorders>
              <w:top w:val="single" w:sz="18" w:space="0" w:color="FFFFFF"/>
              <w:left w:val="single" w:sz="18" w:space="0" w:color="FFFFFF"/>
              <w:bottom w:val="single" w:sz="18" w:space="0" w:color="FFFFFF"/>
              <w:right w:val="single" w:sz="18" w:space="0" w:color="FFFFFF"/>
            </w:tcBorders>
            <w:shd w:val="pct20" w:color="000000" w:fill="FFFFFF"/>
          </w:tcPr>
          <w:p w14:paraId="6666D946" w14:textId="442AFB17" w:rsidR="000C3C4C" w:rsidRPr="000C3C4C" w:rsidRDefault="000C3C4C" w:rsidP="000C3C4C">
            <w:pPr>
              <w:rPr>
                <w:rFonts w:ascii="Arial" w:hAnsi="Arial" w:cs="Arial"/>
              </w:rPr>
            </w:pPr>
            <w:r w:rsidRPr="000C3C4C">
              <w:rPr>
                <w:rFonts w:ascii="Arial" w:hAnsi="Arial" w:cs="Arial"/>
              </w:rPr>
              <w:t>3</w:t>
            </w:r>
            <w:r w:rsidRPr="0081093C">
              <w:rPr>
                <w:rFonts w:ascii="Arial" w:hAnsi="Arial" w:cs="Arial"/>
              </w:rPr>
              <w:t>,</w:t>
            </w:r>
            <w:r w:rsidRPr="000C3C4C">
              <w:rPr>
                <w:rFonts w:ascii="Arial" w:hAnsi="Arial" w:cs="Arial"/>
              </w:rPr>
              <w:t>160</w:t>
            </w:r>
          </w:p>
        </w:tc>
        <w:tc>
          <w:tcPr>
            <w:tcW w:w="1420" w:type="dxa"/>
            <w:tcBorders>
              <w:top w:val="single" w:sz="18" w:space="0" w:color="FFFFFF"/>
              <w:left w:val="single" w:sz="18" w:space="0" w:color="FFFFFF"/>
              <w:bottom w:val="single" w:sz="18" w:space="0" w:color="FFFFFF"/>
              <w:right w:val="single" w:sz="18" w:space="0" w:color="FFFFFF"/>
            </w:tcBorders>
            <w:shd w:val="pct20" w:color="000000" w:fill="FFFFFF"/>
          </w:tcPr>
          <w:p w14:paraId="12AA4526" w14:textId="3FEF7BDF" w:rsidR="000C3C4C" w:rsidRPr="000C3C4C" w:rsidRDefault="000C3C4C" w:rsidP="000C3C4C">
            <w:pPr>
              <w:rPr>
                <w:rFonts w:ascii="Arial" w:hAnsi="Arial" w:cs="Arial"/>
              </w:rPr>
            </w:pPr>
            <w:r w:rsidRPr="000C3C4C">
              <w:rPr>
                <w:rFonts w:ascii="Arial" w:hAnsi="Arial" w:cs="Arial"/>
              </w:rPr>
              <w:t>2</w:t>
            </w:r>
            <w:r w:rsidRPr="0081093C">
              <w:rPr>
                <w:rFonts w:ascii="Arial" w:hAnsi="Arial" w:cs="Arial"/>
              </w:rPr>
              <w:t>,</w:t>
            </w:r>
            <w:r w:rsidRPr="000C3C4C">
              <w:rPr>
                <w:rFonts w:ascii="Arial" w:hAnsi="Arial" w:cs="Arial"/>
              </w:rPr>
              <w:t>229</w:t>
            </w:r>
          </w:p>
        </w:tc>
        <w:tc>
          <w:tcPr>
            <w:tcW w:w="1701" w:type="dxa"/>
            <w:tcBorders>
              <w:top w:val="single" w:sz="18" w:space="0" w:color="FFFFFF"/>
              <w:left w:val="single" w:sz="18" w:space="0" w:color="FFFFFF"/>
              <w:bottom w:val="single" w:sz="18" w:space="0" w:color="FFFFFF"/>
              <w:right w:val="single" w:sz="18" w:space="0" w:color="FFFFFF"/>
            </w:tcBorders>
            <w:shd w:val="pct20" w:color="000000" w:fill="FFFFFF"/>
          </w:tcPr>
          <w:p w14:paraId="292B79CE" w14:textId="616FDDAC" w:rsidR="000C3C4C" w:rsidRPr="000C3C4C" w:rsidRDefault="000C3C4C" w:rsidP="000C3C4C">
            <w:pPr>
              <w:rPr>
                <w:rFonts w:ascii="Arial" w:hAnsi="Arial" w:cs="Arial"/>
              </w:rPr>
            </w:pPr>
            <w:r w:rsidRPr="000C3C4C">
              <w:rPr>
                <w:rFonts w:ascii="Arial" w:hAnsi="Arial" w:cs="Arial"/>
              </w:rPr>
              <w:t>2</w:t>
            </w:r>
            <w:r w:rsidRPr="0081093C">
              <w:rPr>
                <w:rFonts w:ascii="Arial" w:hAnsi="Arial" w:cs="Arial"/>
              </w:rPr>
              <w:t>,</w:t>
            </w:r>
            <w:r w:rsidRPr="000C3C4C">
              <w:rPr>
                <w:rFonts w:ascii="Arial" w:hAnsi="Arial" w:cs="Arial"/>
              </w:rPr>
              <w:t>915</w:t>
            </w:r>
          </w:p>
        </w:tc>
        <w:tc>
          <w:tcPr>
            <w:tcW w:w="1559" w:type="dxa"/>
            <w:tcBorders>
              <w:top w:val="single" w:sz="18" w:space="0" w:color="FFFFFF"/>
              <w:left w:val="single" w:sz="18" w:space="0" w:color="FFFFFF"/>
              <w:bottom w:val="single" w:sz="18" w:space="0" w:color="FFFFFF"/>
              <w:right w:val="single" w:sz="18" w:space="0" w:color="FFFFFF"/>
            </w:tcBorders>
            <w:shd w:val="pct20" w:color="000000" w:fill="FFFFFF"/>
          </w:tcPr>
          <w:p w14:paraId="03EC93C1" w14:textId="77777777" w:rsidR="000C3C4C" w:rsidRPr="000C3C4C" w:rsidRDefault="000C3C4C" w:rsidP="000C3C4C">
            <w:pPr>
              <w:rPr>
                <w:rFonts w:ascii="Arial" w:hAnsi="Arial" w:cs="Arial"/>
              </w:rPr>
            </w:pPr>
            <w:r w:rsidRPr="000C3C4C">
              <w:rPr>
                <w:rFonts w:ascii="Arial" w:hAnsi="Arial" w:cs="Arial"/>
              </w:rPr>
              <w:t>4</w:t>
            </w:r>
          </w:p>
        </w:tc>
      </w:tr>
      <w:tr w:rsidR="000C3C4C" w:rsidRPr="0081093C" w14:paraId="7F07400B" w14:textId="77777777" w:rsidTr="000C3C4C">
        <w:tc>
          <w:tcPr>
            <w:tcW w:w="1567" w:type="dxa"/>
            <w:tcBorders>
              <w:top w:val="single" w:sz="18" w:space="0" w:color="FFFFFF"/>
              <w:left w:val="nil"/>
              <w:bottom w:val="nil"/>
              <w:right w:val="single" w:sz="18" w:space="0" w:color="FFFFFF"/>
            </w:tcBorders>
            <w:shd w:val="pct5" w:color="000000" w:fill="FFFFFF"/>
          </w:tcPr>
          <w:p w14:paraId="10C9848A" w14:textId="77777777" w:rsidR="000C3C4C" w:rsidRPr="000C3C4C" w:rsidRDefault="000C3C4C" w:rsidP="000C3C4C">
            <w:pPr>
              <w:rPr>
                <w:rFonts w:ascii="Arial" w:hAnsi="Arial" w:cs="Arial"/>
                <w:i/>
              </w:rPr>
            </w:pPr>
            <w:r w:rsidRPr="000C3C4C">
              <w:rPr>
                <w:rFonts w:ascii="Arial" w:hAnsi="Arial" w:cs="Arial"/>
                <w:i/>
              </w:rPr>
              <w:t>Ireland’s rank</w:t>
            </w:r>
          </w:p>
        </w:tc>
        <w:tc>
          <w:tcPr>
            <w:tcW w:w="1268" w:type="dxa"/>
            <w:tcBorders>
              <w:top w:val="single" w:sz="18" w:space="0" w:color="FFFFFF"/>
              <w:left w:val="single" w:sz="18" w:space="0" w:color="FFFFFF"/>
              <w:bottom w:val="nil"/>
              <w:right w:val="single" w:sz="18" w:space="0" w:color="FFFFFF"/>
            </w:tcBorders>
            <w:shd w:val="pct5" w:color="000000" w:fill="FFFFFF"/>
          </w:tcPr>
          <w:p w14:paraId="1DEE61D3" w14:textId="77777777" w:rsidR="000C3C4C" w:rsidRPr="000C3C4C" w:rsidRDefault="000C3C4C" w:rsidP="000C3C4C">
            <w:pPr>
              <w:rPr>
                <w:rFonts w:ascii="Arial" w:hAnsi="Arial" w:cs="Arial"/>
                <w:i/>
              </w:rPr>
            </w:pPr>
            <w:r w:rsidRPr="000C3C4C">
              <w:rPr>
                <w:rFonts w:ascii="Arial" w:hAnsi="Arial" w:cs="Arial"/>
                <w:i/>
              </w:rPr>
              <w:t>3</w:t>
            </w:r>
          </w:p>
        </w:tc>
        <w:tc>
          <w:tcPr>
            <w:tcW w:w="1274" w:type="dxa"/>
            <w:tcBorders>
              <w:top w:val="single" w:sz="18" w:space="0" w:color="FFFFFF"/>
              <w:left w:val="single" w:sz="18" w:space="0" w:color="FFFFFF"/>
              <w:bottom w:val="nil"/>
              <w:right w:val="single" w:sz="18" w:space="0" w:color="FFFFFF"/>
            </w:tcBorders>
            <w:shd w:val="pct5" w:color="000000" w:fill="FFFFFF"/>
          </w:tcPr>
          <w:p w14:paraId="5D2B9E43" w14:textId="77777777" w:rsidR="000C3C4C" w:rsidRPr="000C3C4C" w:rsidRDefault="000C3C4C" w:rsidP="000C3C4C">
            <w:pPr>
              <w:rPr>
                <w:rFonts w:ascii="Arial" w:hAnsi="Arial" w:cs="Arial"/>
                <w:i/>
              </w:rPr>
            </w:pPr>
            <w:r w:rsidRPr="000C3C4C">
              <w:rPr>
                <w:rFonts w:ascii="Arial" w:hAnsi="Arial" w:cs="Arial"/>
                <w:i/>
              </w:rPr>
              <w:t>1</w:t>
            </w:r>
          </w:p>
        </w:tc>
        <w:tc>
          <w:tcPr>
            <w:tcW w:w="1420" w:type="dxa"/>
            <w:tcBorders>
              <w:top w:val="single" w:sz="18" w:space="0" w:color="FFFFFF"/>
              <w:left w:val="single" w:sz="18" w:space="0" w:color="FFFFFF"/>
              <w:bottom w:val="nil"/>
              <w:right w:val="single" w:sz="18" w:space="0" w:color="FFFFFF"/>
            </w:tcBorders>
            <w:shd w:val="pct5" w:color="000000" w:fill="FFFFFF"/>
          </w:tcPr>
          <w:p w14:paraId="6D635C89" w14:textId="77777777" w:rsidR="000C3C4C" w:rsidRPr="000C3C4C" w:rsidRDefault="000C3C4C" w:rsidP="000C3C4C">
            <w:pPr>
              <w:rPr>
                <w:rFonts w:ascii="Arial" w:hAnsi="Arial" w:cs="Arial"/>
                <w:i/>
              </w:rPr>
            </w:pPr>
            <w:r w:rsidRPr="000C3C4C">
              <w:rPr>
                <w:rFonts w:ascii="Arial" w:hAnsi="Arial" w:cs="Arial"/>
                <w:i/>
              </w:rPr>
              <w:t>2</w:t>
            </w:r>
          </w:p>
        </w:tc>
        <w:tc>
          <w:tcPr>
            <w:tcW w:w="1701" w:type="dxa"/>
            <w:tcBorders>
              <w:top w:val="single" w:sz="18" w:space="0" w:color="FFFFFF"/>
              <w:left w:val="single" w:sz="18" w:space="0" w:color="FFFFFF"/>
              <w:bottom w:val="nil"/>
              <w:right w:val="single" w:sz="18" w:space="0" w:color="FFFFFF"/>
            </w:tcBorders>
            <w:shd w:val="pct5" w:color="000000" w:fill="FFFFFF"/>
          </w:tcPr>
          <w:p w14:paraId="17E1D8B3" w14:textId="77777777" w:rsidR="000C3C4C" w:rsidRPr="000C3C4C" w:rsidRDefault="000C3C4C" w:rsidP="000C3C4C">
            <w:pPr>
              <w:rPr>
                <w:rFonts w:ascii="Arial" w:hAnsi="Arial" w:cs="Arial"/>
                <w:i/>
              </w:rPr>
            </w:pPr>
            <w:r w:rsidRPr="000C3C4C">
              <w:rPr>
                <w:rFonts w:ascii="Arial" w:hAnsi="Arial" w:cs="Arial"/>
                <w:i/>
              </w:rPr>
              <w:t>2</w:t>
            </w:r>
          </w:p>
        </w:tc>
        <w:tc>
          <w:tcPr>
            <w:tcW w:w="1559" w:type="dxa"/>
            <w:tcBorders>
              <w:top w:val="single" w:sz="18" w:space="0" w:color="FFFFFF"/>
              <w:left w:val="single" w:sz="18" w:space="0" w:color="FFFFFF"/>
              <w:bottom w:val="nil"/>
              <w:right w:val="single" w:sz="18" w:space="0" w:color="FFFFFF"/>
            </w:tcBorders>
            <w:shd w:val="pct5" w:color="000000" w:fill="FFFFFF"/>
          </w:tcPr>
          <w:p w14:paraId="4E431847" w14:textId="77777777" w:rsidR="000C3C4C" w:rsidRPr="000C3C4C" w:rsidRDefault="000C3C4C" w:rsidP="000C3C4C">
            <w:pPr>
              <w:rPr>
                <w:rFonts w:ascii="Arial" w:hAnsi="Arial" w:cs="Arial"/>
                <w:i/>
              </w:rPr>
            </w:pPr>
            <w:r w:rsidRPr="000C3C4C">
              <w:rPr>
                <w:rFonts w:ascii="Arial" w:hAnsi="Arial" w:cs="Arial"/>
                <w:i/>
              </w:rPr>
              <w:t>2</w:t>
            </w:r>
          </w:p>
        </w:tc>
      </w:tr>
    </w:tbl>
    <w:p w14:paraId="38AC15D3" w14:textId="6CD815C2" w:rsidR="000C3C4C" w:rsidRPr="000C3C4C" w:rsidRDefault="000C3C4C" w:rsidP="000C3C4C">
      <w:pPr>
        <w:rPr>
          <w:rFonts w:ascii="Arial" w:hAnsi="Arial" w:cs="Arial"/>
          <w:i/>
          <w:iCs/>
          <w:sz w:val="20"/>
          <w:szCs w:val="20"/>
        </w:rPr>
      </w:pPr>
      <w:r w:rsidRPr="000C3C4C">
        <w:rPr>
          <w:rFonts w:ascii="Arial" w:hAnsi="Arial" w:cs="Arial"/>
          <w:b/>
          <w:bCs/>
          <w:sz w:val="20"/>
          <w:szCs w:val="20"/>
        </w:rPr>
        <w:t>Source:</w:t>
      </w:r>
      <w:r w:rsidRPr="000C3C4C">
        <w:rPr>
          <w:rFonts w:ascii="Arial" w:hAnsi="Arial" w:cs="Arial"/>
          <w:i/>
          <w:iCs/>
          <w:sz w:val="20"/>
          <w:szCs w:val="20"/>
        </w:rPr>
        <w:t xml:space="preserve">  Spirits Europe, Summary of EU Member States (and UK), Brussels (</w:t>
      </w:r>
      <w:r w:rsidRPr="0081093C">
        <w:rPr>
          <w:rFonts w:ascii="Arial" w:hAnsi="Arial" w:cs="Arial"/>
          <w:i/>
          <w:iCs/>
          <w:sz w:val="20"/>
          <w:szCs w:val="20"/>
        </w:rPr>
        <w:t>e</w:t>
      </w:r>
      <w:r w:rsidRPr="000C3C4C">
        <w:rPr>
          <w:rFonts w:ascii="Arial" w:hAnsi="Arial" w:cs="Arial"/>
          <w:i/>
          <w:iCs/>
          <w:sz w:val="20"/>
          <w:szCs w:val="20"/>
        </w:rPr>
        <w:t>xcise rates as of May 2021)</w:t>
      </w:r>
      <w:r w:rsidRPr="0081093C">
        <w:rPr>
          <w:rFonts w:ascii="Arial" w:hAnsi="Arial" w:cs="Arial"/>
          <w:i/>
          <w:iCs/>
          <w:sz w:val="20"/>
          <w:szCs w:val="20"/>
        </w:rPr>
        <w:t xml:space="preserve">; </w:t>
      </w:r>
      <w:r w:rsidRPr="000C3C4C">
        <w:rPr>
          <w:rFonts w:ascii="Arial" w:hAnsi="Arial" w:cs="Arial"/>
          <w:i/>
          <w:iCs/>
          <w:sz w:val="20"/>
          <w:szCs w:val="20"/>
        </w:rPr>
        <w:t>the exchange rates are those of Oct 2020 as used in the EU excise tables</w:t>
      </w:r>
      <w:r w:rsidRPr="0081093C">
        <w:rPr>
          <w:rFonts w:ascii="Arial" w:hAnsi="Arial" w:cs="Arial"/>
          <w:i/>
          <w:iCs/>
          <w:sz w:val="20"/>
          <w:szCs w:val="20"/>
        </w:rPr>
        <w:t>,</w:t>
      </w:r>
      <w:r w:rsidRPr="000C3C4C">
        <w:rPr>
          <w:rFonts w:ascii="Arial" w:hAnsi="Arial" w:cs="Arial"/>
          <w:i/>
          <w:iCs/>
          <w:sz w:val="20"/>
          <w:szCs w:val="20"/>
        </w:rPr>
        <w:t xml:space="preserve"> except for the UK and Sweden for which we use 2021 July monthly average rates. Composite level is the unweighted average of the three beverage specific rates. </w:t>
      </w:r>
    </w:p>
    <w:p w14:paraId="6FDF527B" w14:textId="77777777" w:rsidR="000C3C4C" w:rsidRPr="0081093C" w:rsidRDefault="000C3C4C" w:rsidP="000C3C4C">
      <w:pPr>
        <w:jc w:val="both"/>
        <w:rPr>
          <w:rFonts w:ascii="Arial" w:hAnsi="Arial" w:cs="Arial"/>
          <w:b/>
          <w:bCs/>
          <w:sz w:val="28"/>
          <w:szCs w:val="28"/>
        </w:rPr>
      </w:pPr>
    </w:p>
    <w:p w14:paraId="12F00514" w14:textId="0D6E2DF1" w:rsidR="000C3C4C" w:rsidRPr="0081093C" w:rsidRDefault="000C3C4C" w:rsidP="000C3C4C">
      <w:pPr>
        <w:jc w:val="both"/>
        <w:rPr>
          <w:rFonts w:ascii="Arial" w:hAnsi="Arial" w:cs="Arial"/>
        </w:rPr>
      </w:pPr>
      <w:r w:rsidRPr="000C3C4C">
        <w:rPr>
          <w:rFonts w:ascii="Arial" w:hAnsi="Arial" w:cs="Arial"/>
        </w:rPr>
        <w:t xml:space="preserve">The ranking position of Ireland is summarised in </w:t>
      </w:r>
      <w:r w:rsidRPr="000C3C4C">
        <w:rPr>
          <w:rFonts w:ascii="Arial" w:hAnsi="Arial" w:cs="Arial"/>
          <w:b/>
          <w:bCs/>
        </w:rPr>
        <w:t>Table 3.</w:t>
      </w:r>
      <w:r w:rsidRPr="000C3C4C">
        <w:rPr>
          <w:rFonts w:ascii="Arial" w:hAnsi="Arial" w:cs="Arial"/>
        </w:rPr>
        <w:t xml:space="preserve"> Ireland has the </w:t>
      </w:r>
      <w:r w:rsidRPr="000C3C4C">
        <w:rPr>
          <w:rFonts w:ascii="Arial" w:hAnsi="Arial" w:cs="Arial"/>
          <w:b/>
          <w:bCs/>
        </w:rPr>
        <w:t>highest wine excise</w:t>
      </w:r>
      <w:r w:rsidRPr="000C3C4C">
        <w:rPr>
          <w:rFonts w:ascii="Arial" w:hAnsi="Arial" w:cs="Arial"/>
        </w:rPr>
        <w:t xml:space="preserve"> of the EU member</w:t>
      </w:r>
      <w:r w:rsidRPr="0081093C">
        <w:rPr>
          <w:rFonts w:ascii="Arial" w:hAnsi="Arial" w:cs="Arial"/>
        </w:rPr>
        <w:t xml:space="preserve"> states and the UK.</w:t>
      </w:r>
      <w:r w:rsidRPr="000C3C4C">
        <w:rPr>
          <w:rFonts w:ascii="Arial" w:hAnsi="Arial" w:cs="Arial"/>
        </w:rPr>
        <w:t xml:space="preserve"> Ireland has the </w:t>
      </w:r>
      <w:r w:rsidRPr="000C3C4C">
        <w:rPr>
          <w:rFonts w:ascii="Arial" w:hAnsi="Arial" w:cs="Arial"/>
          <w:b/>
          <w:bCs/>
        </w:rPr>
        <w:t>second highest beer excise</w:t>
      </w:r>
      <w:r w:rsidRPr="000C3C4C">
        <w:rPr>
          <w:rFonts w:ascii="Arial" w:hAnsi="Arial" w:cs="Arial"/>
        </w:rPr>
        <w:t xml:space="preserve"> (but the UK rate is close to the Irish rate) and the </w:t>
      </w:r>
      <w:r w:rsidRPr="000C3C4C">
        <w:rPr>
          <w:rFonts w:ascii="Arial" w:hAnsi="Arial" w:cs="Arial"/>
          <w:b/>
          <w:bCs/>
        </w:rPr>
        <w:t>third highest spirits excise.</w:t>
      </w:r>
      <w:r w:rsidRPr="000C3C4C">
        <w:rPr>
          <w:rFonts w:ascii="Arial" w:hAnsi="Arial" w:cs="Arial"/>
        </w:rPr>
        <w:t xml:space="preserve"> On the composite indicator</w:t>
      </w:r>
      <w:r w:rsidRPr="0081093C">
        <w:rPr>
          <w:rFonts w:ascii="Arial" w:hAnsi="Arial" w:cs="Arial"/>
        </w:rPr>
        <w:t>,</w:t>
      </w:r>
      <w:r w:rsidRPr="000C3C4C">
        <w:rPr>
          <w:rFonts w:ascii="Arial" w:hAnsi="Arial" w:cs="Arial"/>
        </w:rPr>
        <w:t xml:space="preserve"> Ireland has the </w:t>
      </w:r>
      <w:r w:rsidRPr="000C3C4C">
        <w:rPr>
          <w:rFonts w:ascii="Arial" w:hAnsi="Arial" w:cs="Arial"/>
          <w:b/>
          <w:bCs/>
        </w:rPr>
        <w:t>second highest average aggregate alcohol excise</w:t>
      </w:r>
      <w:r w:rsidRPr="000C3C4C">
        <w:rPr>
          <w:rFonts w:ascii="Arial" w:hAnsi="Arial" w:cs="Arial"/>
        </w:rPr>
        <w:t xml:space="preserve"> </w:t>
      </w:r>
      <w:r w:rsidRPr="0081093C">
        <w:rPr>
          <w:rFonts w:ascii="Arial" w:hAnsi="Arial" w:cs="Arial"/>
        </w:rPr>
        <w:t>among the EU and the UK,</w:t>
      </w:r>
      <w:r w:rsidRPr="000C3C4C">
        <w:rPr>
          <w:rFonts w:ascii="Arial" w:hAnsi="Arial" w:cs="Arial"/>
        </w:rPr>
        <w:t xml:space="preserve"> behind Finland.</w:t>
      </w:r>
    </w:p>
    <w:p w14:paraId="56E52FDF" w14:textId="77777777" w:rsidR="000C3C4C" w:rsidRPr="000C3C4C" w:rsidRDefault="000C3C4C" w:rsidP="000C3C4C">
      <w:pPr>
        <w:jc w:val="both"/>
        <w:rPr>
          <w:rFonts w:ascii="Arial" w:hAnsi="Arial" w:cs="Arial"/>
        </w:rPr>
      </w:pPr>
    </w:p>
    <w:p w14:paraId="505B77F9" w14:textId="35A7EFEC" w:rsidR="000C3C4C" w:rsidRPr="0081093C" w:rsidRDefault="000C3C4C" w:rsidP="000C3C4C">
      <w:pPr>
        <w:rPr>
          <w:rFonts w:ascii="Arial" w:hAnsi="Arial" w:cs="Arial"/>
          <w:b/>
          <w:bCs/>
          <w:sz w:val="20"/>
          <w:szCs w:val="20"/>
        </w:rPr>
      </w:pPr>
      <w:r w:rsidRPr="000C3C4C">
        <w:rPr>
          <w:rFonts w:ascii="Arial" w:hAnsi="Arial" w:cs="Arial"/>
          <w:b/>
          <w:bCs/>
          <w:sz w:val="20"/>
          <w:szCs w:val="20"/>
        </w:rPr>
        <w:t>Table 3</w:t>
      </w:r>
      <w:r w:rsidRPr="0081093C">
        <w:rPr>
          <w:rFonts w:ascii="Arial" w:hAnsi="Arial" w:cs="Arial"/>
          <w:b/>
          <w:bCs/>
          <w:sz w:val="20"/>
          <w:szCs w:val="20"/>
        </w:rPr>
        <w:t xml:space="preserve">: </w:t>
      </w:r>
      <w:r w:rsidRPr="000C3C4C">
        <w:rPr>
          <w:rFonts w:ascii="Arial" w:hAnsi="Arial" w:cs="Arial"/>
          <w:b/>
          <w:bCs/>
          <w:i/>
          <w:iCs/>
          <w:sz w:val="20"/>
          <w:szCs w:val="20"/>
        </w:rPr>
        <w:t xml:space="preserve">Ireland’s </w:t>
      </w:r>
      <w:r w:rsidRPr="0081093C">
        <w:rPr>
          <w:rFonts w:ascii="Arial" w:hAnsi="Arial" w:cs="Arial"/>
          <w:b/>
          <w:bCs/>
          <w:i/>
          <w:iCs/>
          <w:sz w:val="20"/>
          <w:szCs w:val="20"/>
        </w:rPr>
        <w:t>h</w:t>
      </w:r>
      <w:r w:rsidRPr="000C3C4C">
        <w:rPr>
          <w:rFonts w:ascii="Arial" w:hAnsi="Arial" w:cs="Arial"/>
          <w:b/>
          <w:bCs/>
          <w:i/>
          <w:iCs/>
          <w:sz w:val="20"/>
          <w:szCs w:val="20"/>
        </w:rPr>
        <w:t xml:space="preserve">igh </w:t>
      </w:r>
      <w:r w:rsidRPr="0081093C">
        <w:rPr>
          <w:rFonts w:ascii="Arial" w:hAnsi="Arial" w:cs="Arial"/>
          <w:b/>
          <w:bCs/>
          <w:i/>
          <w:iCs/>
          <w:sz w:val="20"/>
          <w:szCs w:val="20"/>
        </w:rPr>
        <w:t>a</w:t>
      </w:r>
      <w:r w:rsidRPr="000C3C4C">
        <w:rPr>
          <w:rFonts w:ascii="Arial" w:hAnsi="Arial" w:cs="Arial"/>
          <w:b/>
          <w:bCs/>
          <w:i/>
          <w:iCs/>
          <w:sz w:val="20"/>
          <w:szCs w:val="20"/>
        </w:rPr>
        <w:t xml:space="preserve">lcohol </w:t>
      </w:r>
      <w:r w:rsidRPr="0081093C">
        <w:rPr>
          <w:rFonts w:ascii="Arial" w:hAnsi="Arial" w:cs="Arial"/>
          <w:b/>
          <w:bCs/>
          <w:i/>
          <w:iCs/>
          <w:sz w:val="20"/>
          <w:szCs w:val="20"/>
        </w:rPr>
        <w:t>e</w:t>
      </w:r>
      <w:r w:rsidRPr="000C3C4C">
        <w:rPr>
          <w:rFonts w:ascii="Arial" w:hAnsi="Arial" w:cs="Arial"/>
          <w:b/>
          <w:bCs/>
          <w:i/>
          <w:iCs/>
          <w:sz w:val="20"/>
          <w:szCs w:val="20"/>
        </w:rPr>
        <w:t xml:space="preserve">xcise </w:t>
      </w:r>
      <w:r w:rsidRPr="0081093C">
        <w:rPr>
          <w:rFonts w:ascii="Arial" w:hAnsi="Arial" w:cs="Arial"/>
          <w:b/>
          <w:bCs/>
          <w:i/>
          <w:iCs/>
          <w:sz w:val="20"/>
          <w:szCs w:val="20"/>
        </w:rPr>
        <w:t>t</w:t>
      </w:r>
      <w:r w:rsidRPr="000C3C4C">
        <w:rPr>
          <w:rFonts w:ascii="Arial" w:hAnsi="Arial" w:cs="Arial"/>
          <w:b/>
          <w:bCs/>
          <w:i/>
          <w:iCs/>
          <w:sz w:val="20"/>
          <w:szCs w:val="20"/>
        </w:rPr>
        <w:t>axation</w:t>
      </w:r>
      <w:r w:rsidRPr="0081093C">
        <w:rPr>
          <w:rFonts w:ascii="Arial" w:hAnsi="Arial" w:cs="Arial"/>
          <w:b/>
          <w:bCs/>
          <w:i/>
          <w:iCs/>
          <w:sz w:val="20"/>
          <w:szCs w:val="20"/>
        </w:rPr>
        <w:t>,</w:t>
      </w:r>
      <w:r w:rsidRPr="000C3C4C">
        <w:rPr>
          <w:rFonts w:ascii="Arial" w:hAnsi="Arial" w:cs="Arial"/>
          <w:b/>
          <w:bCs/>
          <w:i/>
          <w:iCs/>
          <w:sz w:val="20"/>
          <w:szCs w:val="20"/>
        </w:rPr>
        <w:t xml:space="preserve"> May 2021</w:t>
      </w:r>
      <w:r w:rsidR="00A758B4" w:rsidRPr="0081093C">
        <w:rPr>
          <w:rFonts w:ascii="Arial" w:hAnsi="Arial" w:cs="Arial"/>
          <w:b/>
          <w:bCs/>
          <w:i/>
          <w:iCs/>
          <w:sz w:val="20"/>
          <w:szCs w:val="20"/>
        </w:rPr>
        <w:t>.</w:t>
      </w:r>
    </w:p>
    <w:tbl>
      <w:tblPr>
        <w:tblW w:w="0" w:type="auto"/>
        <w:tblInd w:w="1548" w:type="dxa"/>
        <w:tblBorders>
          <w:insideH w:val="single" w:sz="18" w:space="0" w:color="FFFFFF"/>
          <w:insideV w:val="single" w:sz="18" w:space="0" w:color="FFFFFF"/>
        </w:tblBorders>
        <w:tblLook w:val="0000" w:firstRow="0" w:lastRow="0" w:firstColumn="0" w:lastColumn="0" w:noHBand="0" w:noVBand="0"/>
      </w:tblPr>
      <w:tblGrid>
        <w:gridCol w:w="2160"/>
        <w:gridCol w:w="3420"/>
      </w:tblGrid>
      <w:tr w:rsidR="000C3C4C" w:rsidRPr="000C3C4C" w14:paraId="3A4B160C" w14:textId="77777777" w:rsidTr="009A7654">
        <w:tc>
          <w:tcPr>
            <w:tcW w:w="2160" w:type="dxa"/>
            <w:shd w:val="pct5" w:color="000000" w:fill="FFFFFF"/>
          </w:tcPr>
          <w:p w14:paraId="5472BAB7" w14:textId="77777777" w:rsidR="000C3C4C" w:rsidRPr="000C3C4C" w:rsidRDefault="000C3C4C" w:rsidP="000C3C4C">
            <w:pPr>
              <w:rPr>
                <w:rFonts w:ascii="Arial" w:hAnsi="Arial" w:cs="Arial"/>
                <w:b/>
                <w:bCs/>
                <w:sz w:val="24"/>
                <w:szCs w:val="24"/>
              </w:rPr>
            </w:pPr>
            <w:r w:rsidRPr="000C3C4C">
              <w:rPr>
                <w:rFonts w:ascii="Arial" w:hAnsi="Arial" w:cs="Arial"/>
                <w:b/>
                <w:bCs/>
                <w:sz w:val="24"/>
                <w:szCs w:val="24"/>
              </w:rPr>
              <w:t>Category</w:t>
            </w:r>
          </w:p>
        </w:tc>
        <w:tc>
          <w:tcPr>
            <w:tcW w:w="3420" w:type="dxa"/>
            <w:shd w:val="pct5" w:color="000000" w:fill="FFFFFF"/>
          </w:tcPr>
          <w:p w14:paraId="5071D6D2" w14:textId="77777777" w:rsidR="000C3C4C" w:rsidRPr="000C3C4C" w:rsidRDefault="000C3C4C" w:rsidP="000C3C4C">
            <w:pPr>
              <w:rPr>
                <w:rFonts w:ascii="Arial" w:hAnsi="Arial" w:cs="Arial"/>
                <w:b/>
                <w:bCs/>
                <w:sz w:val="24"/>
                <w:szCs w:val="24"/>
              </w:rPr>
            </w:pPr>
            <w:r w:rsidRPr="000C3C4C">
              <w:rPr>
                <w:rFonts w:ascii="Arial" w:hAnsi="Arial" w:cs="Arial"/>
                <w:b/>
                <w:bCs/>
                <w:sz w:val="24"/>
                <w:szCs w:val="24"/>
              </w:rPr>
              <w:t>Position</w:t>
            </w:r>
          </w:p>
        </w:tc>
      </w:tr>
      <w:tr w:rsidR="000C3C4C" w:rsidRPr="000C3C4C" w14:paraId="79FE1443" w14:textId="77777777" w:rsidTr="009A7654">
        <w:tc>
          <w:tcPr>
            <w:tcW w:w="2160" w:type="dxa"/>
            <w:shd w:val="pct20" w:color="000000" w:fill="FFFFFF"/>
          </w:tcPr>
          <w:p w14:paraId="6D99A971" w14:textId="77777777" w:rsidR="000C3C4C" w:rsidRPr="000C3C4C" w:rsidRDefault="000C3C4C" w:rsidP="000C3C4C">
            <w:pPr>
              <w:rPr>
                <w:rFonts w:ascii="Arial" w:hAnsi="Arial" w:cs="Arial"/>
                <w:b/>
                <w:bCs/>
                <w:sz w:val="24"/>
                <w:szCs w:val="24"/>
              </w:rPr>
            </w:pPr>
            <w:r w:rsidRPr="000C3C4C">
              <w:rPr>
                <w:rFonts w:ascii="Arial" w:hAnsi="Arial" w:cs="Arial"/>
                <w:b/>
                <w:bCs/>
                <w:sz w:val="24"/>
                <w:szCs w:val="24"/>
              </w:rPr>
              <w:t>Wine</w:t>
            </w:r>
          </w:p>
        </w:tc>
        <w:tc>
          <w:tcPr>
            <w:tcW w:w="3420" w:type="dxa"/>
            <w:shd w:val="pct20" w:color="000000" w:fill="FFFFFF"/>
          </w:tcPr>
          <w:p w14:paraId="3B064126" w14:textId="7E351B63" w:rsidR="000C3C4C" w:rsidRPr="000C3C4C" w:rsidRDefault="000C3C4C" w:rsidP="000C3C4C">
            <w:pPr>
              <w:rPr>
                <w:rFonts w:ascii="Arial" w:hAnsi="Arial" w:cs="Arial"/>
                <w:sz w:val="24"/>
                <w:szCs w:val="24"/>
              </w:rPr>
            </w:pPr>
            <w:r w:rsidRPr="000C3C4C">
              <w:rPr>
                <w:rFonts w:ascii="Arial" w:hAnsi="Arial" w:cs="Arial"/>
                <w:sz w:val="24"/>
                <w:szCs w:val="24"/>
              </w:rPr>
              <w:t>Highest in EU</w:t>
            </w:r>
            <w:r w:rsidRPr="0081093C">
              <w:rPr>
                <w:rFonts w:ascii="Arial" w:hAnsi="Arial" w:cs="Arial"/>
                <w:sz w:val="24"/>
                <w:szCs w:val="24"/>
              </w:rPr>
              <w:t xml:space="preserve"> + UK </w:t>
            </w:r>
            <w:r w:rsidRPr="000C3C4C">
              <w:rPr>
                <w:rFonts w:ascii="Arial" w:hAnsi="Arial" w:cs="Arial"/>
                <w:sz w:val="24"/>
                <w:szCs w:val="24"/>
              </w:rPr>
              <w:t>(</w:t>
            </w:r>
            <w:r w:rsidRPr="0081093C">
              <w:rPr>
                <w:rFonts w:ascii="Arial" w:hAnsi="Arial" w:cs="Arial"/>
                <w:sz w:val="24"/>
                <w:szCs w:val="24"/>
              </w:rPr>
              <w:t>v</w:t>
            </w:r>
            <w:r w:rsidRPr="000C3C4C">
              <w:rPr>
                <w:rFonts w:ascii="Arial" w:hAnsi="Arial" w:cs="Arial"/>
                <w:sz w:val="24"/>
                <w:szCs w:val="24"/>
              </w:rPr>
              <w:t>ery close to Finland)</w:t>
            </w:r>
          </w:p>
        </w:tc>
      </w:tr>
      <w:tr w:rsidR="000C3C4C" w:rsidRPr="000C3C4C" w14:paraId="02D4776A" w14:textId="77777777" w:rsidTr="009A7654">
        <w:tc>
          <w:tcPr>
            <w:tcW w:w="2160" w:type="dxa"/>
            <w:shd w:val="pct5" w:color="000000" w:fill="FFFFFF"/>
          </w:tcPr>
          <w:p w14:paraId="235C36CB" w14:textId="77777777" w:rsidR="000C3C4C" w:rsidRPr="000C3C4C" w:rsidRDefault="000C3C4C" w:rsidP="000C3C4C">
            <w:pPr>
              <w:rPr>
                <w:rFonts w:ascii="Arial" w:hAnsi="Arial" w:cs="Arial"/>
                <w:b/>
                <w:bCs/>
                <w:sz w:val="24"/>
                <w:szCs w:val="24"/>
              </w:rPr>
            </w:pPr>
            <w:r w:rsidRPr="000C3C4C">
              <w:rPr>
                <w:rFonts w:ascii="Arial" w:hAnsi="Arial" w:cs="Arial"/>
                <w:b/>
                <w:bCs/>
                <w:sz w:val="24"/>
                <w:szCs w:val="24"/>
              </w:rPr>
              <w:t>Beer</w:t>
            </w:r>
          </w:p>
        </w:tc>
        <w:tc>
          <w:tcPr>
            <w:tcW w:w="3420" w:type="dxa"/>
            <w:shd w:val="pct5" w:color="000000" w:fill="FFFFFF"/>
          </w:tcPr>
          <w:p w14:paraId="23AEC551" w14:textId="21CD1750" w:rsidR="000C3C4C" w:rsidRPr="000C3C4C" w:rsidRDefault="000C3C4C" w:rsidP="000C3C4C">
            <w:pPr>
              <w:rPr>
                <w:rFonts w:ascii="Arial" w:hAnsi="Arial" w:cs="Arial"/>
                <w:sz w:val="24"/>
                <w:szCs w:val="24"/>
              </w:rPr>
            </w:pPr>
            <w:r w:rsidRPr="000C3C4C">
              <w:rPr>
                <w:rFonts w:ascii="Arial" w:hAnsi="Arial" w:cs="Arial"/>
                <w:sz w:val="24"/>
                <w:szCs w:val="24"/>
              </w:rPr>
              <w:t xml:space="preserve">Second </w:t>
            </w:r>
            <w:r w:rsidRPr="0081093C">
              <w:rPr>
                <w:rFonts w:ascii="Arial" w:hAnsi="Arial" w:cs="Arial"/>
                <w:sz w:val="24"/>
                <w:szCs w:val="24"/>
              </w:rPr>
              <w:t>h</w:t>
            </w:r>
            <w:r w:rsidRPr="000C3C4C">
              <w:rPr>
                <w:rFonts w:ascii="Arial" w:hAnsi="Arial" w:cs="Arial"/>
                <w:sz w:val="24"/>
                <w:szCs w:val="24"/>
              </w:rPr>
              <w:t xml:space="preserve">ighest in </w:t>
            </w:r>
            <w:r w:rsidRPr="0081093C">
              <w:rPr>
                <w:rFonts w:ascii="Arial" w:hAnsi="Arial" w:cs="Arial"/>
                <w:sz w:val="24"/>
                <w:szCs w:val="24"/>
              </w:rPr>
              <w:t>EU + UK</w:t>
            </w:r>
          </w:p>
        </w:tc>
      </w:tr>
      <w:tr w:rsidR="000C3C4C" w:rsidRPr="000C3C4C" w14:paraId="7799AC16" w14:textId="77777777" w:rsidTr="009A7654">
        <w:tc>
          <w:tcPr>
            <w:tcW w:w="2160" w:type="dxa"/>
            <w:shd w:val="pct20" w:color="000000" w:fill="FFFFFF"/>
          </w:tcPr>
          <w:p w14:paraId="2BF5DFD2" w14:textId="77777777" w:rsidR="000C3C4C" w:rsidRPr="000C3C4C" w:rsidRDefault="000C3C4C" w:rsidP="000C3C4C">
            <w:pPr>
              <w:rPr>
                <w:rFonts w:ascii="Arial" w:hAnsi="Arial" w:cs="Arial"/>
                <w:b/>
                <w:bCs/>
                <w:sz w:val="24"/>
                <w:szCs w:val="24"/>
              </w:rPr>
            </w:pPr>
            <w:r w:rsidRPr="000C3C4C">
              <w:rPr>
                <w:rFonts w:ascii="Arial" w:hAnsi="Arial" w:cs="Arial"/>
                <w:b/>
                <w:bCs/>
                <w:sz w:val="24"/>
                <w:szCs w:val="24"/>
              </w:rPr>
              <w:t>Spirits</w:t>
            </w:r>
          </w:p>
        </w:tc>
        <w:tc>
          <w:tcPr>
            <w:tcW w:w="3420" w:type="dxa"/>
            <w:shd w:val="pct20" w:color="000000" w:fill="FFFFFF"/>
          </w:tcPr>
          <w:p w14:paraId="12984B9E" w14:textId="4340CDE7" w:rsidR="000C3C4C" w:rsidRPr="000C3C4C" w:rsidRDefault="000C3C4C" w:rsidP="000C3C4C">
            <w:pPr>
              <w:rPr>
                <w:rFonts w:ascii="Arial" w:hAnsi="Arial" w:cs="Arial"/>
                <w:sz w:val="24"/>
                <w:szCs w:val="24"/>
              </w:rPr>
            </w:pPr>
            <w:r w:rsidRPr="000C3C4C">
              <w:rPr>
                <w:rFonts w:ascii="Arial" w:hAnsi="Arial" w:cs="Arial"/>
                <w:sz w:val="24"/>
                <w:szCs w:val="24"/>
              </w:rPr>
              <w:t xml:space="preserve">Third </w:t>
            </w:r>
            <w:r w:rsidRPr="0081093C">
              <w:rPr>
                <w:rFonts w:ascii="Arial" w:hAnsi="Arial" w:cs="Arial"/>
                <w:sz w:val="24"/>
                <w:szCs w:val="24"/>
              </w:rPr>
              <w:t>h</w:t>
            </w:r>
            <w:r w:rsidRPr="000C3C4C">
              <w:rPr>
                <w:rFonts w:ascii="Arial" w:hAnsi="Arial" w:cs="Arial"/>
                <w:sz w:val="24"/>
                <w:szCs w:val="24"/>
              </w:rPr>
              <w:t xml:space="preserve">ighest in </w:t>
            </w:r>
            <w:r w:rsidRPr="0081093C">
              <w:rPr>
                <w:rFonts w:ascii="Arial" w:hAnsi="Arial" w:cs="Arial"/>
                <w:sz w:val="24"/>
                <w:szCs w:val="24"/>
              </w:rPr>
              <w:t>EU + UK</w:t>
            </w:r>
          </w:p>
        </w:tc>
      </w:tr>
      <w:tr w:rsidR="000C3C4C" w:rsidRPr="000C3C4C" w14:paraId="104E4BE6" w14:textId="77777777" w:rsidTr="009A7654">
        <w:tc>
          <w:tcPr>
            <w:tcW w:w="2160" w:type="dxa"/>
            <w:shd w:val="pct5" w:color="000000" w:fill="FFFFFF"/>
          </w:tcPr>
          <w:p w14:paraId="5D6BB0F7" w14:textId="77777777" w:rsidR="000C3C4C" w:rsidRPr="000C3C4C" w:rsidRDefault="000C3C4C" w:rsidP="000C3C4C">
            <w:pPr>
              <w:rPr>
                <w:rFonts w:ascii="Arial" w:hAnsi="Arial" w:cs="Arial"/>
                <w:b/>
                <w:bCs/>
                <w:sz w:val="24"/>
                <w:szCs w:val="24"/>
              </w:rPr>
            </w:pPr>
            <w:r w:rsidRPr="000C3C4C">
              <w:rPr>
                <w:rFonts w:ascii="Arial" w:hAnsi="Arial" w:cs="Arial"/>
                <w:b/>
                <w:bCs/>
                <w:sz w:val="24"/>
                <w:szCs w:val="24"/>
              </w:rPr>
              <w:t>Composite indicator</w:t>
            </w:r>
          </w:p>
        </w:tc>
        <w:tc>
          <w:tcPr>
            <w:tcW w:w="3420" w:type="dxa"/>
            <w:shd w:val="pct5" w:color="000000" w:fill="FFFFFF"/>
          </w:tcPr>
          <w:p w14:paraId="0770E001" w14:textId="6FA81FF4" w:rsidR="000C3C4C" w:rsidRPr="000C3C4C" w:rsidRDefault="000C3C4C" w:rsidP="000C3C4C">
            <w:pPr>
              <w:rPr>
                <w:rFonts w:ascii="Arial" w:hAnsi="Arial" w:cs="Arial"/>
                <w:sz w:val="24"/>
                <w:szCs w:val="24"/>
              </w:rPr>
            </w:pPr>
            <w:r w:rsidRPr="000C3C4C">
              <w:rPr>
                <w:rFonts w:ascii="Arial" w:hAnsi="Arial" w:cs="Arial"/>
                <w:sz w:val="24"/>
                <w:szCs w:val="24"/>
              </w:rPr>
              <w:t xml:space="preserve">Second </w:t>
            </w:r>
            <w:r w:rsidRPr="0081093C">
              <w:rPr>
                <w:rFonts w:ascii="Arial" w:hAnsi="Arial" w:cs="Arial"/>
                <w:sz w:val="24"/>
                <w:szCs w:val="24"/>
              </w:rPr>
              <w:t>h</w:t>
            </w:r>
            <w:r w:rsidRPr="000C3C4C">
              <w:rPr>
                <w:rFonts w:ascii="Arial" w:hAnsi="Arial" w:cs="Arial"/>
                <w:sz w:val="24"/>
                <w:szCs w:val="24"/>
              </w:rPr>
              <w:t xml:space="preserve">ighest in </w:t>
            </w:r>
            <w:r w:rsidRPr="0081093C">
              <w:rPr>
                <w:rFonts w:ascii="Arial" w:hAnsi="Arial" w:cs="Arial"/>
                <w:sz w:val="24"/>
                <w:szCs w:val="24"/>
              </w:rPr>
              <w:t>EU + UK</w:t>
            </w:r>
          </w:p>
        </w:tc>
      </w:tr>
    </w:tbl>
    <w:p w14:paraId="2FF7A400" w14:textId="4A5B6C31" w:rsidR="00A463E9" w:rsidRPr="0081093C" w:rsidRDefault="00A463E9" w:rsidP="00A463E9">
      <w:pPr>
        <w:rPr>
          <w:rFonts w:ascii="Arial" w:hAnsi="Arial" w:cs="Arial"/>
          <w:b/>
          <w:bCs/>
          <w:sz w:val="28"/>
          <w:szCs w:val="28"/>
        </w:rPr>
      </w:pPr>
    </w:p>
    <w:p w14:paraId="3D978816" w14:textId="77777777" w:rsidR="000C3C4C" w:rsidRPr="0081093C" w:rsidRDefault="000C3C4C" w:rsidP="000C3C4C">
      <w:pPr>
        <w:jc w:val="both"/>
        <w:rPr>
          <w:rFonts w:ascii="Arial" w:hAnsi="Arial" w:cs="Arial"/>
          <w:sz w:val="24"/>
          <w:szCs w:val="24"/>
        </w:rPr>
      </w:pPr>
      <w:r w:rsidRPr="000C3C4C">
        <w:rPr>
          <w:rFonts w:ascii="Arial" w:hAnsi="Arial" w:cs="Arial"/>
          <w:sz w:val="24"/>
          <w:szCs w:val="24"/>
        </w:rPr>
        <w:t xml:space="preserve">The data in Table 2 are shown again in </w:t>
      </w:r>
      <w:r w:rsidRPr="000C3C4C">
        <w:rPr>
          <w:rFonts w:ascii="Arial" w:hAnsi="Arial" w:cs="Arial"/>
          <w:b/>
          <w:bCs/>
          <w:sz w:val="24"/>
          <w:szCs w:val="24"/>
        </w:rPr>
        <w:t>Table 4</w:t>
      </w:r>
      <w:r w:rsidRPr="000C3C4C">
        <w:rPr>
          <w:rFonts w:ascii="Arial" w:hAnsi="Arial" w:cs="Arial"/>
          <w:sz w:val="24"/>
          <w:szCs w:val="24"/>
        </w:rPr>
        <w:t xml:space="preserve"> in order of magnitude of the composite excise rate. </w:t>
      </w:r>
    </w:p>
    <w:p w14:paraId="58E2114A" w14:textId="25607D0B" w:rsidR="000C3C4C" w:rsidRPr="0081093C" w:rsidRDefault="000C3C4C" w:rsidP="000C3C4C">
      <w:pPr>
        <w:jc w:val="both"/>
        <w:rPr>
          <w:rFonts w:ascii="Arial" w:hAnsi="Arial" w:cs="Arial"/>
          <w:sz w:val="24"/>
          <w:szCs w:val="24"/>
        </w:rPr>
      </w:pPr>
      <w:r w:rsidRPr="000C3C4C">
        <w:rPr>
          <w:rFonts w:ascii="Arial" w:hAnsi="Arial" w:cs="Arial"/>
          <w:sz w:val="24"/>
          <w:szCs w:val="24"/>
        </w:rPr>
        <w:t xml:space="preserve">This further illustrates the gap between the top four countries, including Ireland, and </w:t>
      </w:r>
      <w:r w:rsidRPr="0081093C">
        <w:rPr>
          <w:rFonts w:ascii="Arial" w:hAnsi="Arial" w:cs="Arial"/>
          <w:sz w:val="24"/>
          <w:szCs w:val="24"/>
        </w:rPr>
        <w:t xml:space="preserve">the </w:t>
      </w:r>
      <w:r w:rsidRPr="000C3C4C">
        <w:rPr>
          <w:rFonts w:ascii="Arial" w:hAnsi="Arial" w:cs="Arial"/>
          <w:sz w:val="24"/>
          <w:szCs w:val="24"/>
        </w:rPr>
        <w:t>other 24 countries. Only eleven of 28 countries have a composite rate of more than €1</w:t>
      </w:r>
      <w:r w:rsidRPr="0081093C">
        <w:rPr>
          <w:rFonts w:ascii="Arial" w:hAnsi="Arial" w:cs="Arial"/>
          <w:sz w:val="24"/>
          <w:szCs w:val="24"/>
        </w:rPr>
        <w:t>,</w:t>
      </w:r>
      <w:r w:rsidRPr="000C3C4C">
        <w:rPr>
          <w:rFonts w:ascii="Arial" w:hAnsi="Arial" w:cs="Arial"/>
          <w:sz w:val="24"/>
          <w:szCs w:val="24"/>
        </w:rPr>
        <w:t>000. Only four countries have a composite rate of more than €2</w:t>
      </w:r>
      <w:r w:rsidRPr="0081093C">
        <w:rPr>
          <w:rFonts w:ascii="Arial" w:hAnsi="Arial" w:cs="Arial"/>
          <w:sz w:val="24"/>
          <w:szCs w:val="24"/>
        </w:rPr>
        <w:t>,</w:t>
      </w:r>
      <w:r w:rsidRPr="000C3C4C">
        <w:rPr>
          <w:rFonts w:ascii="Arial" w:hAnsi="Arial" w:cs="Arial"/>
          <w:sz w:val="24"/>
          <w:szCs w:val="24"/>
        </w:rPr>
        <w:t xml:space="preserve">000 and </w:t>
      </w:r>
      <w:r w:rsidRPr="000C3C4C">
        <w:rPr>
          <w:rFonts w:ascii="Arial" w:hAnsi="Arial" w:cs="Arial"/>
          <w:b/>
          <w:bCs/>
          <w:sz w:val="24"/>
          <w:szCs w:val="24"/>
        </w:rPr>
        <w:t>only three, including Ireland, have a rate of more than €3</w:t>
      </w:r>
      <w:r w:rsidRPr="0081093C">
        <w:rPr>
          <w:rFonts w:ascii="Arial" w:hAnsi="Arial" w:cs="Arial"/>
          <w:b/>
          <w:bCs/>
          <w:sz w:val="24"/>
          <w:szCs w:val="24"/>
        </w:rPr>
        <w:t>,</w:t>
      </w:r>
      <w:r w:rsidRPr="000C3C4C">
        <w:rPr>
          <w:rFonts w:ascii="Arial" w:hAnsi="Arial" w:cs="Arial"/>
          <w:b/>
          <w:bCs/>
          <w:sz w:val="24"/>
          <w:szCs w:val="24"/>
        </w:rPr>
        <w:t>000.</w:t>
      </w:r>
      <w:r w:rsidRPr="000C3C4C">
        <w:rPr>
          <w:rFonts w:ascii="Arial" w:hAnsi="Arial" w:cs="Arial"/>
          <w:sz w:val="24"/>
          <w:szCs w:val="24"/>
        </w:rPr>
        <w:t xml:space="preserve"> Eight countries have a composite rate of lower than €500, although one is bar</w:t>
      </w:r>
      <w:r w:rsidR="00BE7DE3" w:rsidRPr="0081093C">
        <w:rPr>
          <w:rFonts w:ascii="Arial" w:hAnsi="Arial" w:cs="Arial"/>
          <w:sz w:val="24"/>
          <w:szCs w:val="24"/>
        </w:rPr>
        <w:t>ely</w:t>
      </w:r>
      <w:r w:rsidRPr="000C3C4C">
        <w:rPr>
          <w:rFonts w:ascii="Arial" w:hAnsi="Arial" w:cs="Arial"/>
          <w:sz w:val="24"/>
          <w:szCs w:val="24"/>
        </w:rPr>
        <w:t xml:space="preserve"> below at €498. </w:t>
      </w:r>
    </w:p>
    <w:p w14:paraId="01A9C64C" w14:textId="77777777" w:rsidR="00BE7DE3" w:rsidRPr="000C3C4C" w:rsidRDefault="00BE7DE3" w:rsidP="000C3C4C">
      <w:pPr>
        <w:jc w:val="both"/>
        <w:rPr>
          <w:rFonts w:ascii="Arial" w:hAnsi="Arial" w:cs="Arial"/>
          <w:sz w:val="24"/>
          <w:szCs w:val="24"/>
        </w:rPr>
      </w:pPr>
    </w:p>
    <w:p w14:paraId="70130C4C" w14:textId="06AC045C" w:rsidR="00BE7DE3" w:rsidRPr="00BE7DE3" w:rsidRDefault="00BE7DE3" w:rsidP="00BE7DE3">
      <w:pPr>
        <w:jc w:val="both"/>
        <w:rPr>
          <w:rFonts w:ascii="Arial" w:hAnsi="Arial" w:cs="Arial"/>
          <w:b/>
          <w:bCs/>
          <w:sz w:val="20"/>
          <w:szCs w:val="20"/>
        </w:rPr>
      </w:pPr>
      <w:r w:rsidRPr="00BE7DE3">
        <w:rPr>
          <w:rFonts w:ascii="Arial" w:hAnsi="Arial" w:cs="Arial"/>
          <w:b/>
          <w:bCs/>
          <w:sz w:val="20"/>
          <w:szCs w:val="20"/>
        </w:rPr>
        <w:t>Table 4</w:t>
      </w:r>
      <w:r w:rsidRPr="0081093C">
        <w:rPr>
          <w:rFonts w:ascii="Arial" w:hAnsi="Arial" w:cs="Arial"/>
          <w:b/>
          <w:bCs/>
          <w:sz w:val="20"/>
          <w:szCs w:val="20"/>
        </w:rPr>
        <w:t xml:space="preserve">: </w:t>
      </w:r>
      <w:r w:rsidRPr="00BE7DE3">
        <w:rPr>
          <w:rFonts w:ascii="Arial" w:hAnsi="Arial" w:cs="Arial"/>
          <w:b/>
          <w:bCs/>
          <w:i/>
          <w:iCs/>
          <w:sz w:val="20"/>
          <w:szCs w:val="20"/>
        </w:rPr>
        <w:t xml:space="preserve">EU </w:t>
      </w:r>
      <w:r w:rsidRPr="0081093C">
        <w:rPr>
          <w:rFonts w:ascii="Arial" w:hAnsi="Arial" w:cs="Arial"/>
          <w:b/>
          <w:bCs/>
          <w:i/>
          <w:iCs/>
          <w:sz w:val="20"/>
          <w:szCs w:val="20"/>
        </w:rPr>
        <w:t>a</w:t>
      </w:r>
      <w:r w:rsidRPr="00BE7DE3">
        <w:rPr>
          <w:rFonts w:ascii="Arial" w:hAnsi="Arial" w:cs="Arial"/>
          <w:b/>
          <w:bCs/>
          <w:i/>
          <w:iCs/>
          <w:sz w:val="20"/>
          <w:szCs w:val="20"/>
        </w:rPr>
        <w:t xml:space="preserve">lcohol </w:t>
      </w:r>
      <w:r w:rsidRPr="0081093C">
        <w:rPr>
          <w:rFonts w:ascii="Arial" w:hAnsi="Arial" w:cs="Arial"/>
          <w:b/>
          <w:bCs/>
          <w:i/>
          <w:iCs/>
          <w:sz w:val="20"/>
          <w:szCs w:val="20"/>
        </w:rPr>
        <w:t>t</w:t>
      </w:r>
      <w:r w:rsidRPr="00BE7DE3">
        <w:rPr>
          <w:rFonts w:ascii="Arial" w:hAnsi="Arial" w:cs="Arial"/>
          <w:b/>
          <w:bCs/>
          <w:i/>
          <w:iCs/>
          <w:sz w:val="20"/>
          <w:szCs w:val="20"/>
        </w:rPr>
        <w:t xml:space="preserve">ax </w:t>
      </w:r>
      <w:r w:rsidRPr="0081093C">
        <w:rPr>
          <w:rFonts w:ascii="Arial" w:hAnsi="Arial" w:cs="Arial"/>
          <w:b/>
          <w:bCs/>
          <w:i/>
          <w:iCs/>
          <w:sz w:val="20"/>
          <w:szCs w:val="20"/>
        </w:rPr>
        <w:t>r</w:t>
      </w:r>
      <w:r w:rsidRPr="00BE7DE3">
        <w:rPr>
          <w:rFonts w:ascii="Arial" w:hAnsi="Arial" w:cs="Arial"/>
          <w:b/>
          <w:bCs/>
          <w:i/>
          <w:iCs/>
          <w:sz w:val="20"/>
          <w:szCs w:val="20"/>
        </w:rPr>
        <w:t>ates (</w:t>
      </w:r>
      <w:r w:rsidRPr="0081093C">
        <w:rPr>
          <w:rFonts w:ascii="Arial" w:hAnsi="Arial" w:cs="Arial"/>
          <w:b/>
          <w:bCs/>
          <w:i/>
          <w:iCs/>
          <w:sz w:val="20"/>
          <w:szCs w:val="20"/>
        </w:rPr>
        <w:t>e</w:t>
      </w:r>
      <w:r w:rsidRPr="00BE7DE3">
        <w:rPr>
          <w:rFonts w:ascii="Arial" w:hAnsi="Arial" w:cs="Arial"/>
          <w:b/>
          <w:bCs/>
          <w:i/>
          <w:iCs/>
          <w:sz w:val="20"/>
          <w:szCs w:val="20"/>
        </w:rPr>
        <w:t>xcise) (</w:t>
      </w:r>
      <w:r w:rsidRPr="0081093C">
        <w:rPr>
          <w:rFonts w:ascii="Arial" w:hAnsi="Arial" w:cs="Arial"/>
          <w:b/>
          <w:bCs/>
          <w:i/>
          <w:iCs/>
          <w:sz w:val="20"/>
          <w:szCs w:val="20"/>
        </w:rPr>
        <w:t>e</w:t>
      </w:r>
      <w:r w:rsidRPr="00BE7DE3">
        <w:rPr>
          <w:rFonts w:ascii="Arial" w:hAnsi="Arial" w:cs="Arial"/>
          <w:b/>
          <w:bCs/>
          <w:i/>
          <w:iCs/>
          <w:sz w:val="20"/>
          <w:szCs w:val="20"/>
        </w:rPr>
        <w:t>uro per HLPA), May 2021, composite level and rank in order of magnitude</w:t>
      </w:r>
      <w:r w:rsidR="00A758B4" w:rsidRPr="0081093C">
        <w:rPr>
          <w:rFonts w:ascii="Arial" w:hAnsi="Arial" w:cs="Arial"/>
          <w:b/>
          <w:bCs/>
          <w:i/>
          <w:iCs/>
          <w:sz w:val="20"/>
          <w:szCs w:val="20"/>
        </w:rPr>
        <w:t>.</w:t>
      </w:r>
    </w:p>
    <w:tbl>
      <w:tblPr>
        <w:tblW w:w="0" w:type="auto"/>
        <w:tblLook w:val="0000" w:firstRow="0" w:lastRow="0" w:firstColumn="0" w:lastColumn="0" w:noHBand="0" w:noVBand="0"/>
      </w:tblPr>
      <w:tblGrid>
        <w:gridCol w:w="1593"/>
        <w:gridCol w:w="1440"/>
        <w:gridCol w:w="1317"/>
      </w:tblGrid>
      <w:tr w:rsidR="00BE7DE3" w:rsidRPr="00BE7DE3" w14:paraId="5D1FA049" w14:textId="77777777" w:rsidTr="00BE7DE3">
        <w:tc>
          <w:tcPr>
            <w:tcW w:w="1593" w:type="dxa"/>
            <w:tcBorders>
              <w:top w:val="nil"/>
              <w:left w:val="nil"/>
              <w:bottom w:val="single" w:sz="18" w:space="0" w:color="FFFFFF"/>
              <w:right w:val="single" w:sz="18" w:space="0" w:color="FFFFFF"/>
            </w:tcBorders>
            <w:shd w:val="pct5" w:color="000000" w:fill="FFFFFF"/>
          </w:tcPr>
          <w:p w14:paraId="130EF162" w14:textId="77777777" w:rsidR="00BE7DE3" w:rsidRPr="00BE7DE3" w:rsidRDefault="00BE7DE3" w:rsidP="00BE7DE3">
            <w:pPr>
              <w:rPr>
                <w:rFonts w:ascii="Arial" w:hAnsi="Arial" w:cs="Arial"/>
                <w:b/>
                <w:bCs/>
              </w:rPr>
            </w:pPr>
          </w:p>
        </w:tc>
        <w:tc>
          <w:tcPr>
            <w:tcW w:w="1440" w:type="dxa"/>
            <w:tcBorders>
              <w:top w:val="nil"/>
              <w:left w:val="single" w:sz="18" w:space="0" w:color="FFFFFF"/>
              <w:bottom w:val="single" w:sz="18" w:space="0" w:color="FFFFFF"/>
              <w:right w:val="single" w:sz="18" w:space="0" w:color="FFFFFF"/>
            </w:tcBorders>
            <w:shd w:val="pct5" w:color="000000" w:fill="FFFFFF"/>
          </w:tcPr>
          <w:p w14:paraId="3F4EFD7D" w14:textId="77777777" w:rsidR="00BE7DE3" w:rsidRPr="00BE7DE3" w:rsidRDefault="00BE7DE3" w:rsidP="00BE7DE3">
            <w:pPr>
              <w:rPr>
                <w:rFonts w:ascii="Arial" w:hAnsi="Arial" w:cs="Arial"/>
                <w:b/>
                <w:bCs/>
              </w:rPr>
            </w:pPr>
            <w:r w:rsidRPr="00BE7DE3">
              <w:rPr>
                <w:rFonts w:ascii="Arial" w:hAnsi="Arial" w:cs="Arial"/>
                <w:b/>
                <w:bCs/>
              </w:rPr>
              <w:t xml:space="preserve">Composite level </w:t>
            </w:r>
          </w:p>
          <w:p w14:paraId="545F89CA" w14:textId="77777777" w:rsidR="00BE7DE3" w:rsidRPr="00BE7DE3" w:rsidRDefault="00BE7DE3" w:rsidP="00BE7DE3">
            <w:pPr>
              <w:rPr>
                <w:rFonts w:ascii="Arial" w:hAnsi="Arial" w:cs="Arial"/>
                <w:b/>
                <w:bCs/>
              </w:rPr>
            </w:pPr>
          </w:p>
        </w:tc>
        <w:tc>
          <w:tcPr>
            <w:tcW w:w="1317" w:type="dxa"/>
            <w:tcBorders>
              <w:top w:val="nil"/>
              <w:left w:val="single" w:sz="18" w:space="0" w:color="FFFFFF"/>
              <w:bottom w:val="single" w:sz="18" w:space="0" w:color="FFFFFF"/>
              <w:right w:val="single" w:sz="18" w:space="0" w:color="FFFFFF"/>
            </w:tcBorders>
            <w:shd w:val="pct5" w:color="000000" w:fill="FFFFFF"/>
          </w:tcPr>
          <w:p w14:paraId="7035DB01" w14:textId="77777777" w:rsidR="00BE7DE3" w:rsidRPr="00BE7DE3" w:rsidRDefault="00BE7DE3" w:rsidP="00BE7DE3">
            <w:pPr>
              <w:rPr>
                <w:rFonts w:ascii="Arial" w:hAnsi="Arial" w:cs="Arial"/>
                <w:b/>
                <w:bCs/>
              </w:rPr>
            </w:pPr>
            <w:r w:rsidRPr="00BE7DE3">
              <w:rPr>
                <w:rFonts w:ascii="Arial" w:hAnsi="Arial" w:cs="Arial"/>
                <w:b/>
                <w:bCs/>
              </w:rPr>
              <w:t>Rank of composite level</w:t>
            </w:r>
          </w:p>
        </w:tc>
      </w:tr>
      <w:tr w:rsidR="00BE7DE3" w:rsidRPr="00BE7DE3" w14:paraId="24C2447D" w14:textId="77777777" w:rsidTr="00BE7DE3">
        <w:tc>
          <w:tcPr>
            <w:tcW w:w="1593" w:type="dxa"/>
            <w:tcBorders>
              <w:top w:val="single" w:sz="18" w:space="0" w:color="FFFFFF"/>
              <w:left w:val="nil"/>
              <w:bottom w:val="single" w:sz="18" w:space="0" w:color="FFFFFF"/>
              <w:right w:val="single" w:sz="18" w:space="0" w:color="FFFFFF"/>
            </w:tcBorders>
            <w:shd w:val="pct20" w:color="000000" w:fill="FFFFFF"/>
          </w:tcPr>
          <w:p w14:paraId="2154F227" w14:textId="77777777" w:rsidR="00BE7DE3" w:rsidRPr="00BE7DE3" w:rsidRDefault="00BE7DE3" w:rsidP="00BE7DE3">
            <w:pPr>
              <w:rPr>
                <w:rFonts w:ascii="Arial" w:hAnsi="Arial" w:cs="Arial"/>
                <w:b/>
                <w:bCs/>
              </w:rPr>
            </w:pPr>
          </w:p>
        </w:tc>
        <w:tc>
          <w:tcPr>
            <w:tcW w:w="1440" w:type="dxa"/>
            <w:tcBorders>
              <w:top w:val="single" w:sz="18" w:space="0" w:color="FFFFFF"/>
              <w:left w:val="single" w:sz="18" w:space="0" w:color="FFFFFF"/>
              <w:bottom w:val="single" w:sz="18" w:space="0" w:color="FFFFFF"/>
              <w:right w:val="single" w:sz="18" w:space="0" w:color="FFFFFF"/>
            </w:tcBorders>
            <w:shd w:val="pct20" w:color="000000" w:fill="FFFFFF"/>
          </w:tcPr>
          <w:p w14:paraId="52DA8FA5" w14:textId="77777777" w:rsidR="00BE7DE3" w:rsidRPr="00BE7DE3" w:rsidRDefault="00BE7DE3" w:rsidP="00BE7DE3">
            <w:pPr>
              <w:rPr>
                <w:rFonts w:ascii="Arial" w:hAnsi="Arial" w:cs="Arial"/>
                <w:b/>
                <w:bCs/>
              </w:rPr>
            </w:pPr>
            <w:r w:rsidRPr="00BE7DE3">
              <w:rPr>
                <w:rFonts w:ascii="Arial" w:hAnsi="Arial" w:cs="Arial"/>
                <w:b/>
                <w:bCs/>
              </w:rPr>
              <w:t>€ per HLPA</w:t>
            </w:r>
          </w:p>
        </w:tc>
        <w:tc>
          <w:tcPr>
            <w:tcW w:w="1317" w:type="dxa"/>
            <w:tcBorders>
              <w:top w:val="single" w:sz="18" w:space="0" w:color="FFFFFF"/>
              <w:left w:val="single" w:sz="18" w:space="0" w:color="FFFFFF"/>
              <w:bottom w:val="single" w:sz="18" w:space="0" w:color="FFFFFF"/>
              <w:right w:val="single" w:sz="18" w:space="0" w:color="FFFFFF"/>
            </w:tcBorders>
            <w:shd w:val="pct20" w:color="000000" w:fill="FFFFFF"/>
          </w:tcPr>
          <w:p w14:paraId="25C57FBD" w14:textId="77777777" w:rsidR="00BE7DE3" w:rsidRPr="00BE7DE3" w:rsidRDefault="00BE7DE3" w:rsidP="00BE7DE3">
            <w:pPr>
              <w:rPr>
                <w:rFonts w:ascii="Arial" w:hAnsi="Arial" w:cs="Arial"/>
                <w:b/>
                <w:bCs/>
              </w:rPr>
            </w:pPr>
          </w:p>
        </w:tc>
      </w:tr>
      <w:tr w:rsidR="00BE7DE3" w:rsidRPr="00BE7DE3" w14:paraId="32980AF5" w14:textId="77777777" w:rsidTr="00BE7DE3">
        <w:tc>
          <w:tcPr>
            <w:tcW w:w="1593" w:type="dxa"/>
            <w:tcBorders>
              <w:top w:val="single" w:sz="18" w:space="0" w:color="FFFFFF"/>
              <w:left w:val="nil"/>
              <w:bottom w:val="single" w:sz="18" w:space="0" w:color="FFFFFF"/>
              <w:right w:val="single" w:sz="18" w:space="0" w:color="FFFFFF"/>
            </w:tcBorders>
            <w:shd w:val="pct20" w:color="000000" w:fill="FFFFFF"/>
          </w:tcPr>
          <w:p w14:paraId="4BCA262F" w14:textId="77777777" w:rsidR="00BE7DE3" w:rsidRPr="00BE7DE3" w:rsidRDefault="00BE7DE3" w:rsidP="00BE7DE3">
            <w:pPr>
              <w:rPr>
                <w:rFonts w:ascii="Arial" w:hAnsi="Arial" w:cs="Arial"/>
                <w:b/>
                <w:bCs/>
              </w:rPr>
            </w:pPr>
            <w:r w:rsidRPr="00BE7DE3">
              <w:rPr>
                <w:rFonts w:ascii="Arial" w:hAnsi="Arial" w:cs="Arial"/>
                <w:b/>
                <w:bCs/>
              </w:rPr>
              <w:t>Finland</w:t>
            </w:r>
          </w:p>
        </w:tc>
        <w:tc>
          <w:tcPr>
            <w:tcW w:w="1440" w:type="dxa"/>
            <w:tcBorders>
              <w:top w:val="single" w:sz="18" w:space="0" w:color="FFFFFF"/>
              <w:left w:val="single" w:sz="18" w:space="0" w:color="FFFFFF"/>
              <w:bottom w:val="single" w:sz="18" w:space="0" w:color="FFFFFF"/>
              <w:right w:val="single" w:sz="18" w:space="0" w:color="FFFFFF"/>
            </w:tcBorders>
            <w:shd w:val="pct20" w:color="000000" w:fill="FFFFFF"/>
          </w:tcPr>
          <w:p w14:paraId="2527AA73" w14:textId="233421EB" w:rsidR="00BE7DE3" w:rsidRPr="00BE7DE3" w:rsidRDefault="00BE7DE3" w:rsidP="00BE7DE3">
            <w:pPr>
              <w:rPr>
                <w:rFonts w:ascii="Arial" w:hAnsi="Arial" w:cs="Arial"/>
              </w:rPr>
            </w:pPr>
            <w:r w:rsidRPr="00BE7DE3">
              <w:rPr>
                <w:rFonts w:ascii="Arial" w:hAnsi="Arial" w:cs="Arial"/>
              </w:rPr>
              <w:t>4</w:t>
            </w:r>
            <w:r w:rsidRPr="0081093C">
              <w:rPr>
                <w:rFonts w:ascii="Arial" w:hAnsi="Arial" w:cs="Arial"/>
              </w:rPr>
              <w:t>,</w:t>
            </w:r>
            <w:r w:rsidRPr="00BE7DE3">
              <w:rPr>
                <w:rFonts w:ascii="Arial" w:hAnsi="Arial" w:cs="Arial"/>
              </w:rPr>
              <w:t>237</w:t>
            </w:r>
          </w:p>
        </w:tc>
        <w:tc>
          <w:tcPr>
            <w:tcW w:w="1317" w:type="dxa"/>
            <w:tcBorders>
              <w:top w:val="single" w:sz="18" w:space="0" w:color="FFFFFF"/>
              <w:left w:val="single" w:sz="18" w:space="0" w:color="FFFFFF"/>
              <w:bottom w:val="single" w:sz="18" w:space="0" w:color="FFFFFF"/>
              <w:right w:val="single" w:sz="18" w:space="0" w:color="FFFFFF"/>
            </w:tcBorders>
            <w:shd w:val="pct20" w:color="000000" w:fill="FFFFFF"/>
          </w:tcPr>
          <w:p w14:paraId="7DC2BB4A" w14:textId="77777777" w:rsidR="00BE7DE3" w:rsidRPr="00BE7DE3" w:rsidRDefault="00BE7DE3" w:rsidP="00BE7DE3">
            <w:pPr>
              <w:rPr>
                <w:rFonts w:ascii="Arial" w:hAnsi="Arial" w:cs="Arial"/>
              </w:rPr>
            </w:pPr>
            <w:r w:rsidRPr="00BE7DE3">
              <w:rPr>
                <w:rFonts w:ascii="Arial" w:hAnsi="Arial" w:cs="Arial"/>
              </w:rPr>
              <w:t>1</w:t>
            </w:r>
          </w:p>
        </w:tc>
      </w:tr>
      <w:tr w:rsidR="00BE7DE3" w:rsidRPr="00BE7DE3" w14:paraId="257ACFA5" w14:textId="77777777" w:rsidTr="00BE7DE3">
        <w:tc>
          <w:tcPr>
            <w:tcW w:w="1593" w:type="dxa"/>
            <w:tcBorders>
              <w:top w:val="single" w:sz="18" w:space="0" w:color="FFFFFF"/>
              <w:left w:val="nil"/>
              <w:bottom w:val="single" w:sz="18" w:space="0" w:color="FFFFFF"/>
              <w:right w:val="single" w:sz="18" w:space="0" w:color="FFFFFF"/>
            </w:tcBorders>
            <w:shd w:val="pct20" w:color="000000" w:fill="FFFFFF"/>
          </w:tcPr>
          <w:p w14:paraId="0DE92343" w14:textId="77777777" w:rsidR="00BE7DE3" w:rsidRPr="00BE7DE3" w:rsidRDefault="00BE7DE3" w:rsidP="00BE7DE3">
            <w:pPr>
              <w:rPr>
                <w:rFonts w:ascii="Arial" w:hAnsi="Arial" w:cs="Arial"/>
                <w:b/>
                <w:bCs/>
                <w:i/>
              </w:rPr>
            </w:pPr>
            <w:r w:rsidRPr="00BE7DE3">
              <w:rPr>
                <w:rFonts w:ascii="Arial" w:hAnsi="Arial" w:cs="Arial"/>
                <w:b/>
                <w:bCs/>
                <w:i/>
              </w:rPr>
              <w:t>Ireland</w:t>
            </w:r>
          </w:p>
        </w:tc>
        <w:tc>
          <w:tcPr>
            <w:tcW w:w="1440" w:type="dxa"/>
            <w:tcBorders>
              <w:top w:val="single" w:sz="18" w:space="0" w:color="FFFFFF"/>
              <w:left w:val="single" w:sz="18" w:space="0" w:color="FFFFFF"/>
              <w:bottom w:val="single" w:sz="18" w:space="0" w:color="FFFFFF"/>
              <w:right w:val="single" w:sz="18" w:space="0" w:color="FFFFFF"/>
            </w:tcBorders>
            <w:shd w:val="pct20" w:color="000000" w:fill="FFFFFF"/>
          </w:tcPr>
          <w:p w14:paraId="43FA750A" w14:textId="22060393" w:rsidR="00BE7DE3" w:rsidRPr="00BE7DE3" w:rsidRDefault="00BE7DE3" w:rsidP="00BE7DE3">
            <w:pPr>
              <w:rPr>
                <w:rFonts w:ascii="Arial" w:hAnsi="Arial" w:cs="Arial"/>
                <w:i/>
              </w:rPr>
            </w:pPr>
            <w:r w:rsidRPr="00BE7DE3">
              <w:rPr>
                <w:rFonts w:ascii="Arial" w:hAnsi="Arial" w:cs="Arial"/>
                <w:i/>
              </w:rPr>
              <w:t>3</w:t>
            </w:r>
            <w:r w:rsidRPr="0081093C">
              <w:rPr>
                <w:rFonts w:ascii="Arial" w:hAnsi="Arial" w:cs="Arial"/>
                <w:i/>
              </w:rPr>
              <w:t>,</w:t>
            </w:r>
            <w:r w:rsidRPr="00BE7DE3">
              <w:rPr>
                <w:rFonts w:ascii="Arial" w:hAnsi="Arial" w:cs="Arial"/>
                <w:i/>
              </w:rPr>
              <w:t>458</w:t>
            </w:r>
          </w:p>
        </w:tc>
        <w:tc>
          <w:tcPr>
            <w:tcW w:w="1317" w:type="dxa"/>
            <w:tcBorders>
              <w:top w:val="single" w:sz="18" w:space="0" w:color="FFFFFF"/>
              <w:left w:val="single" w:sz="18" w:space="0" w:color="FFFFFF"/>
              <w:bottom w:val="single" w:sz="18" w:space="0" w:color="FFFFFF"/>
              <w:right w:val="single" w:sz="18" w:space="0" w:color="FFFFFF"/>
            </w:tcBorders>
            <w:shd w:val="pct20" w:color="000000" w:fill="FFFFFF"/>
          </w:tcPr>
          <w:p w14:paraId="7A68E735" w14:textId="77777777" w:rsidR="00BE7DE3" w:rsidRPr="00BE7DE3" w:rsidRDefault="00BE7DE3" w:rsidP="00BE7DE3">
            <w:pPr>
              <w:rPr>
                <w:rFonts w:ascii="Arial" w:hAnsi="Arial" w:cs="Arial"/>
                <w:i/>
              </w:rPr>
            </w:pPr>
            <w:r w:rsidRPr="00BE7DE3">
              <w:rPr>
                <w:rFonts w:ascii="Arial" w:hAnsi="Arial" w:cs="Arial"/>
                <w:i/>
              </w:rPr>
              <w:t>2</w:t>
            </w:r>
          </w:p>
        </w:tc>
      </w:tr>
      <w:tr w:rsidR="00BE7DE3" w:rsidRPr="00BE7DE3" w14:paraId="7C0B40DB" w14:textId="77777777" w:rsidTr="00BE7DE3">
        <w:tc>
          <w:tcPr>
            <w:tcW w:w="1593" w:type="dxa"/>
            <w:tcBorders>
              <w:top w:val="single" w:sz="18" w:space="0" w:color="FFFFFF"/>
              <w:left w:val="nil"/>
              <w:bottom w:val="single" w:sz="18" w:space="0" w:color="FFFFFF"/>
              <w:right w:val="single" w:sz="18" w:space="0" w:color="FFFFFF"/>
            </w:tcBorders>
            <w:shd w:val="pct20" w:color="000000" w:fill="FFFFFF"/>
          </w:tcPr>
          <w:p w14:paraId="737CBC4A" w14:textId="77777777" w:rsidR="00BE7DE3" w:rsidRPr="00BE7DE3" w:rsidRDefault="00BE7DE3" w:rsidP="00BE7DE3">
            <w:pPr>
              <w:rPr>
                <w:rFonts w:ascii="Arial" w:hAnsi="Arial" w:cs="Arial"/>
                <w:b/>
                <w:bCs/>
              </w:rPr>
            </w:pPr>
            <w:r w:rsidRPr="00BE7DE3">
              <w:rPr>
                <w:rFonts w:ascii="Arial" w:hAnsi="Arial" w:cs="Arial"/>
                <w:b/>
                <w:bCs/>
              </w:rPr>
              <w:t>Sweden</w:t>
            </w:r>
          </w:p>
        </w:tc>
        <w:tc>
          <w:tcPr>
            <w:tcW w:w="1440" w:type="dxa"/>
            <w:tcBorders>
              <w:top w:val="single" w:sz="18" w:space="0" w:color="FFFFFF"/>
              <w:left w:val="single" w:sz="18" w:space="0" w:color="FFFFFF"/>
              <w:bottom w:val="single" w:sz="18" w:space="0" w:color="FFFFFF"/>
              <w:right w:val="single" w:sz="18" w:space="0" w:color="FFFFFF"/>
            </w:tcBorders>
            <w:shd w:val="pct20" w:color="000000" w:fill="FFFFFF"/>
          </w:tcPr>
          <w:p w14:paraId="13504A70" w14:textId="5BC3D1A7" w:rsidR="00BE7DE3" w:rsidRPr="00BE7DE3" w:rsidRDefault="00BE7DE3" w:rsidP="00BE7DE3">
            <w:pPr>
              <w:rPr>
                <w:rFonts w:ascii="Arial" w:hAnsi="Arial" w:cs="Arial"/>
              </w:rPr>
            </w:pPr>
            <w:r w:rsidRPr="00BE7DE3">
              <w:rPr>
                <w:rFonts w:ascii="Arial" w:hAnsi="Arial" w:cs="Arial"/>
              </w:rPr>
              <w:t>3</w:t>
            </w:r>
            <w:r w:rsidRPr="0081093C">
              <w:rPr>
                <w:rFonts w:ascii="Arial" w:hAnsi="Arial" w:cs="Arial"/>
              </w:rPr>
              <w:t>,</w:t>
            </w:r>
            <w:r w:rsidRPr="00BE7DE3">
              <w:rPr>
                <w:rFonts w:ascii="Arial" w:hAnsi="Arial" w:cs="Arial"/>
              </w:rPr>
              <w:t>127</w:t>
            </w:r>
          </w:p>
        </w:tc>
        <w:tc>
          <w:tcPr>
            <w:tcW w:w="1317" w:type="dxa"/>
            <w:tcBorders>
              <w:top w:val="single" w:sz="18" w:space="0" w:color="FFFFFF"/>
              <w:left w:val="single" w:sz="18" w:space="0" w:color="FFFFFF"/>
              <w:bottom w:val="single" w:sz="18" w:space="0" w:color="FFFFFF"/>
              <w:right w:val="single" w:sz="18" w:space="0" w:color="FFFFFF"/>
            </w:tcBorders>
            <w:shd w:val="pct20" w:color="000000" w:fill="FFFFFF"/>
          </w:tcPr>
          <w:p w14:paraId="0A445F5E" w14:textId="77777777" w:rsidR="00BE7DE3" w:rsidRPr="00BE7DE3" w:rsidRDefault="00BE7DE3" w:rsidP="00BE7DE3">
            <w:pPr>
              <w:rPr>
                <w:rFonts w:ascii="Arial" w:hAnsi="Arial" w:cs="Arial"/>
              </w:rPr>
            </w:pPr>
            <w:r w:rsidRPr="00BE7DE3">
              <w:rPr>
                <w:rFonts w:ascii="Arial" w:hAnsi="Arial" w:cs="Arial"/>
              </w:rPr>
              <w:t>3</w:t>
            </w:r>
          </w:p>
        </w:tc>
      </w:tr>
      <w:tr w:rsidR="00BE7DE3" w:rsidRPr="00BE7DE3" w14:paraId="33049248" w14:textId="77777777" w:rsidTr="00BE7DE3">
        <w:tc>
          <w:tcPr>
            <w:tcW w:w="1593" w:type="dxa"/>
            <w:tcBorders>
              <w:top w:val="single" w:sz="18" w:space="0" w:color="FFFFFF"/>
              <w:left w:val="nil"/>
              <w:bottom w:val="single" w:sz="18" w:space="0" w:color="FFFFFF"/>
              <w:right w:val="single" w:sz="18" w:space="0" w:color="FFFFFF"/>
            </w:tcBorders>
            <w:shd w:val="pct20" w:color="000000" w:fill="FFFFFF"/>
          </w:tcPr>
          <w:p w14:paraId="56C41C1A" w14:textId="77777777" w:rsidR="00BE7DE3" w:rsidRPr="00BE7DE3" w:rsidRDefault="00BE7DE3" w:rsidP="00BE7DE3">
            <w:pPr>
              <w:rPr>
                <w:rFonts w:ascii="Arial" w:hAnsi="Arial" w:cs="Arial"/>
                <w:b/>
                <w:bCs/>
              </w:rPr>
            </w:pPr>
            <w:r w:rsidRPr="00BE7DE3">
              <w:rPr>
                <w:rFonts w:ascii="Arial" w:hAnsi="Arial" w:cs="Arial"/>
                <w:b/>
                <w:bCs/>
              </w:rPr>
              <w:t>UK</w:t>
            </w:r>
          </w:p>
        </w:tc>
        <w:tc>
          <w:tcPr>
            <w:tcW w:w="1440" w:type="dxa"/>
            <w:tcBorders>
              <w:top w:val="single" w:sz="18" w:space="0" w:color="FFFFFF"/>
              <w:left w:val="single" w:sz="18" w:space="0" w:color="FFFFFF"/>
              <w:bottom w:val="single" w:sz="18" w:space="0" w:color="FFFFFF"/>
              <w:right w:val="single" w:sz="18" w:space="0" w:color="FFFFFF"/>
            </w:tcBorders>
            <w:shd w:val="pct20" w:color="000000" w:fill="FFFFFF"/>
          </w:tcPr>
          <w:p w14:paraId="3C76E5BD" w14:textId="024ED6CD" w:rsidR="00BE7DE3" w:rsidRPr="00BE7DE3" w:rsidRDefault="00BE7DE3" w:rsidP="00BE7DE3">
            <w:pPr>
              <w:rPr>
                <w:rFonts w:ascii="Arial" w:hAnsi="Arial" w:cs="Arial"/>
              </w:rPr>
            </w:pPr>
            <w:r w:rsidRPr="00BE7DE3">
              <w:rPr>
                <w:rFonts w:ascii="Arial" w:hAnsi="Arial" w:cs="Arial"/>
              </w:rPr>
              <w:t>2</w:t>
            </w:r>
            <w:r w:rsidRPr="0081093C">
              <w:rPr>
                <w:rFonts w:ascii="Arial" w:hAnsi="Arial" w:cs="Arial"/>
              </w:rPr>
              <w:t>,</w:t>
            </w:r>
            <w:r w:rsidRPr="00BE7DE3">
              <w:rPr>
                <w:rFonts w:ascii="Arial" w:hAnsi="Arial" w:cs="Arial"/>
              </w:rPr>
              <w:t>915</w:t>
            </w:r>
          </w:p>
        </w:tc>
        <w:tc>
          <w:tcPr>
            <w:tcW w:w="1317" w:type="dxa"/>
            <w:tcBorders>
              <w:top w:val="single" w:sz="18" w:space="0" w:color="FFFFFF"/>
              <w:left w:val="single" w:sz="18" w:space="0" w:color="FFFFFF"/>
              <w:bottom w:val="single" w:sz="18" w:space="0" w:color="FFFFFF"/>
              <w:right w:val="single" w:sz="18" w:space="0" w:color="FFFFFF"/>
            </w:tcBorders>
            <w:shd w:val="pct20" w:color="000000" w:fill="FFFFFF"/>
          </w:tcPr>
          <w:p w14:paraId="38586AC3" w14:textId="77777777" w:rsidR="00BE7DE3" w:rsidRPr="00BE7DE3" w:rsidRDefault="00BE7DE3" w:rsidP="00BE7DE3">
            <w:pPr>
              <w:rPr>
                <w:rFonts w:ascii="Arial" w:hAnsi="Arial" w:cs="Arial"/>
              </w:rPr>
            </w:pPr>
            <w:r w:rsidRPr="00BE7DE3">
              <w:rPr>
                <w:rFonts w:ascii="Arial" w:hAnsi="Arial" w:cs="Arial"/>
              </w:rPr>
              <w:t>4</w:t>
            </w:r>
          </w:p>
        </w:tc>
      </w:tr>
      <w:tr w:rsidR="00BE7DE3" w:rsidRPr="00BE7DE3" w14:paraId="0788C6F3" w14:textId="77777777" w:rsidTr="00BE7DE3">
        <w:tc>
          <w:tcPr>
            <w:tcW w:w="1593" w:type="dxa"/>
            <w:tcBorders>
              <w:top w:val="single" w:sz="18" w:space="0" w:color="FFFFFF"/>
              <w:left w:val="nil"/>
              <w:bottom w:val="single" w:sz="18" w:space="0" w:color="FFFFFF"/>
              <w:right w:val="single" w:sz="18" w:space="0" w:color="FFFFFF"/>
            </w:tcBorders>
            <w:shd w:val="pct20" w:color="000000" w:fill="FFFFFF"/>
          </w:tcPr>
          <w:p w14:paraId="516CAD05" w14:textId="77777777" w:rsidR="00BE7DE3" w:rsidRPr="00BE7DE3" w:rsidRDefault="00BE7DE3" w:rsidP="00BE7DE3">
            <w:pPr>
              <w:rPr>
                <w:rFonts w:ascii="Arial" w:hAnsi="Arial" w:cs="Arial"/>
                <w:b/>
                <w:bCs/>
              </w:rPr>
            </w:pPr>
            <w:r w:rsidRPr="00BE7DE3">
              <w:rPr>
                <w:rFonts w:ascii="Arial" w:hAnsi="Arial" w:cs="Arial"/>
                <w:b/>
                <w:bCs/>
              </w:rPr>
              <w:t>Estonia</w:t>
            </w:r>
          </w:p>
        </w:tc>
        <w:tc>
          <w:tcPr>
            <w:tcW w:w="1440" w:type="dxa"/>
            <w:tcBorders>
              <w:top w:val="single" w:sz="18" w:space="0" w:color="FFFFFF"/>
              <w:left w:val="single" w:sz="18" w:space="0" w:color="FFFFFF"/>
              <w:bottom w:val="single" w:sz="18" w:space="0" w:color="FFFFFF"/>
              <w:right w:val="single" w:sz="18" w:space="0" w:color="FFFFFF"/>
            </w:tcBorders>
            <w:shd w:val="pct20" w:color="000000" w:fill="FFFFFF"/>
          </w:tcPr>
          <w:p w14:paraId="513682FD" w14:textId="259335DD" w:rsidR="00BE7DE3" w:rsidRPr="00BE7DE3" w:rsidRDefault="00BE7DE3" w:rsidP="00BE7DE3">
            <w:pPr>
              <w:rPr>
                <w:rFonts w:ascii="Arial" w:hAnsi="Arial" w:cs="Arial"/>
              </w:rPr>
            </w:pPr>
            <w:r w:rsidRPr="00BE7DE3">
              <w:rPr>
                <w:rFonts w:ascii="Arial" w:hAnsi="Arial" w:cs="Arial"/>
              </w:rPr>
              <w:t>1</w:t>
            </w:r>
            <w:r w:rsidRPr="0081093C">
              <w:rPr>
                <w:rFonts w:ascii="Arial" w:hAnsi="Arial" w:cs="Arial"/>
              </w:rPr>
              <w:t>,</w:t>
            </w:r>
            <w:r w:rsidRPr="00BE7DE3">
              <w:rPr>
                <w:rFonts w:ascii="Arial" w:hAnsi="Arial" w:cs="Arial"/>
              </w:rPr>
              <w:t>498</w:t>
            </w:r>
          </w:p>
        </w:tc>
        <w:tc>
          <w:tcPr>
            <w:tcW w:w="1317" w:type="dxa"/>
            <w:tcBorders>
              <w:top w:val="single" w:sz="18" w:space="0" w:color="FFFFFF"/>
              <w:left w:val="single" w:sz="18" w:space="0" w:color="FFFFFF"/>
              <w:bottom w:val="single" w:sz="18" w:space="0" w:color="FFFFFF"/>
              <w:right w:val="single" w:sz="18" w:space="0" w:color="FFFFFF"/>
            </w:tcBorders>
            <w:shd w:val="pct20" w:color="000000" w:fill="FFFFFF"/>
          </w:tcPr>
          <w:p w14:paraId="334C0C83" w14:textId="77777777" w:rsidR="00BE7DE3" w:rsidRPr="00BE7DE3" w:rsidRDefault="00BE7DE3" w:rsidP="00BE7DE3">
            <w:pPr>
              <w:rPr>
                <w:rFonts w:ascii="Arial" w:hAnsi="Arial" w:cs="Arial"/>
              </w:rPr>
            </w:pPr>
            <w:r w:rsidRPr="00BE7DE3">
              <w:rPr>
                <w:rFonts w:ascii="Arial" w:hAnsi="Arial" w:cs="Arial"/>
              </w:rPr>
              <w:t>5</w:t>
            </w:r>
          </w:p>
        </w:tc>
      </w:tr>
      <w:tr w:rsidR="00BE7DE3" w:rsidRPr="00BE7DE3" w14:paraId="18405C54" w14:textId="77777777" w:rsidTr="00BE7DE3">
        <w:tc>
          <w:tcPr>
            <w:tcW w:w="1593" w:type="dxa"/>
            <w:tcBorders>
              <w:top w:val="single" w:sz="18" w:space="0" w:color="FFFFFF"/>
              <w:left w:val="nil"/>
              <w:bottom w:val="single" w:sz="18" w:space="0" w:color="FFFFFF"/>
              <w:right w:val="single" w:sz="18" w:space="0" w:color="FFFFFF"/>
            </w:tcBorders>
            <w:shd w:val="pct20" w:color="000000" w:fill="FFFFFF"/>
          </w:tcPr>
          <w:p w14:paraId="25450516" w14:textId="77777777" w:rsidR="00BE7DE3" w:rsidRPr="00BE7DE3" w:rsidRDefault="00BE7DE3" w:rsidP="00BE7DE3">
            <w:pPr>
              <w:rPr>
                <w:rFonts w:ascii="Arial" w:hAnsi="Arial" w:cs="Arial"/>
                <w:b/>
                <w:bCs/>
              </w:rPr>
            </w:pPr>
            <w:r w:rsidRPr="00BE7DE3">
              <w:rPr>
                <w:rFonts w:ascii="Arial" w:hAnsi="Arial" w:cs="Arial"/>
                <w:b/>
                <w:bCs/>
              </w:rPr>
              <w:t>Lithuania</w:t>
            </w:r>
          </w:p>
        </w:tc>
        <w:tc>
          <w:tcPr>
            <w:tcW w:w="1440" w:type="dxa"/>
            <w:tcBorders>
              <w:top w:val="single" w:sz="18" w:space="0" w:color="FFFFFF"/>
              <w:left w:val="single" w:sz="18" w:space="0" w:color="FFFFFF"/>
              <w:bottom w:val="single" w:sz="18" w:space="0" w:color="FFFFFF"/>
              <w:right w:val="single" w:sz="18" w:space="0" w:color="FFFFFF"/>
            </w:tcBorders>
            <w:shd w:val="pct20" w:color="000000" w:fill="FFFFFF"/>
          </w:tcPr>
          <w:p w14:paraId="63E0E84B" w14:textId="1B862C64" w:rsidR="00BE7DE3" w:rsidRPr="00BE7DE3" w:rsidRDefault="00BE7DE3" w:rsidP="00BE7DE3">
            <w:pPr>
              <w:rPr>
                <w:rFonts w:ascii="Arial" w:hAnsi="Arial" w:cs="Arial"/>
              </w:rPr>
            </w:pPr>
            <w:r w:rsidRPr="00BE7DE3">
              <w:rPr>
                <w:rFonts w:ascii="Arial" w:hAnsi="Arial" w:cs="Arial"/>
              </w:rPr>
              <w:t>1</w:t>
            </w:r>
            <w:r w:rsidRPr="0081093C">
              <w:rPr>
                <w:rFonts w:ascii="Arial" w:hAnsi="Arial" w:cs="Arial"/>
              </w:rPr>
              <w:t>,</w:t>
            </w:r>
            <w:r w:rsidRPr="00BE7DE3">
              <w:rPr>
                <w:rFonts w:ascii="Arial" w:hAnsi="Arial" w:cs="Arial"/>
              </w:rPr>
              <w:t>411</w:t>
            </w:r>
          </w:p>
        </w:tc>
        <w:tc>
          <w:tcPr>
            <w:tcW w:w="1317" w:type="dxa"/>
            <w:tcBorders>
              <w:top w:val="single" w:sz="18" w:space="0" w:color="FFFFFF"/>
              <w:left w:val="single" w:sz="18" w:space="0" w:color="FFFFFF"/>
              <w:bottom w:val="single" w:sz="18" w:space="0" w:color="FFFFFF"/>
              <w:right w:val="single" w:sz="18" w:space="0" w:color="FFFFFF"/>
            </w:tcBorders>
            <w:shd w:val="pct20" w:color="000000" w:fill="FFFFFF"/>
          </w:tcPr>
          <w:p w14:paraId="463C7424" w14:textId="77777777" w:rsidR="00BE7DE3" w:rsidRPr="00BE7DE3" w:rsidRDefault="00BE7DE3" w:rsidP="00BE7DE3">
            <w:pPr>
              <w:rPr>
                <w:rFonts w:ascii="Arial" w:hAnsi="Arial" w:cs="Arial"/>
              </w:rPr>
            </w:pPr>
            <w:r w:rsidRPr="00BE7DE3">
              <w:rPr>
                <w:rFonts w:ascii="Arial" w:hAnsi="Arial" w:cs="Arial"/>
              </w:rPr>
              <w:t>6</w:t>
            </w:r>
          </w:p>
        </w:tc>
      </w:tr>
      <w:tr w:rsidR="00BE7DE3" w:rsidRPr="00BE7DE3" w14:paraId="684A74F3" w14:textId="77777777" w:rsidTr="00BE7DE3">
        <w:tc>
          <w:tcPr>
            <w:tcW w:w="1593" w:type="dxa"/>
            <w:tcBorders>
              <w:top w:val="single" w:sz="18" w:space="0" w:color="FFFFFF"/>
              <w:left w:val="nil"/>
              <w:bottom w:val="single" w:sz="18" w:space="0" w:color="FFFFFF"/>
              <w:right w:val="single" w:sz="18" w:space="0" w:color="FFFFFF"/>
            </w:tcBorders>
            <w:shd w:val="pct5" w:color="000000" w:fill="FFFFFF"/>
          </w:tcPr>
          <w:p w14:paraId="7822AE6C" w14:textId="77777777" w:rsidR="00BE7DE3" w:rsidRPr="00BE7DE3" w:rsidRDefault="00BE7DE3" w:rsidP="00BE7DE3">
            <w:pPr>
              <w:rPr>
                <w:rFonts w:ascii="Arial" w:hAnsi="Arial" w:cs="Arial"/>
                <w:b/>
                <w:bCs/>
              </w:rPr>
            </w:pPr>
            <w:r w:rsidRPr="00BE7DE3">
              <w:rPr>
                <w:rFonts w:ascii="Arial" w:hAnsi="Arial" w:cs="Arial"/>
                <w:b/>
                <w:bCs/>
              </w:rPr>
              <w:t>Belgium</w:t>
            </w:r>
          </w:p>
        </w:tc>
        <w:tc>
          <w:tcPr>
            <w:tcW w:w="1440" w:type="dxa"/>
            <w:tcBorders>
              <w:top w:val="single" w:sz="18" w:space="0" w:color="FFFFFF"/>
              <w:left w:val="single" w:sz="18" w:space="0" w:color="FFFFFF"/>
              <w:bottom w:val="single" w:sz="18" w:space="0" w:color="FFFFFF"/>
              <w:right w:val="single" w:sz="18" w:space="0" w:color="FFFFFF"/>
            </w:tcBorders>
            <w:shd w:val="pct5" w:color="000000" w:fill="FFFFFF"/>
          </w:tcPr>
          <w:p w14:paraId="658A5001" w14:textId="0561BF4A" w:rsidR="00BE7DE3" w:rsidRPr="00BE7DE3" w:rsidRDefault="00BE7DE3" w:rsidP="00BE7DE3">
            <w:pPr>
              <w:rPr>
                <w:rFonts w:ascii="Arial" w:hAnsi="Arial" w:cs="Arial"/>
              </w:rPr>
            </w:pPr>
            <w:r w:rsidRPr="00BE7DE3">
              <w:rPr>
                <w:rFonts w:ascii="Arial" w:hAnsi="Arial" w:cs="Arial"/>
              </w:rPr>
              <w:t>1</w:t>
            </w:r>
            <w:r w:rsidRPr="0081093C">
              <w:rPr>
                <w:rFonts w:ascii="Arial" w:hAnsi="Arial" w:cs="Arial"/>
              </w:rPr>
              <w:t>,</w:t>
            </w:r>
            <w:r w:rsidRPr="00BE7DE3">
              <w:rPr>
                <w:rFonts w:ascii="Arial" w:hAnsi="Arial" w:cs="Arial"/>
              </w:rPr>
              <w:t>392</w:t>
            </w:r>
          </w:p>
        </w:tc>
        <w:tc>
          <w:tcPr>
            <w:tcW w:w="1317" w:type="dxa"/>
            <w:tcBorders>
              <w:top w:val="single" w:sz="18" w:space="0" w:color="FFFFFF"/>
              <w:left w:val="single" w:sz="18" w:space="0" w:color="FFFFFF"/>
              <w:bottom w:val="single" w:sz="18" w:space="0" w:color="FFFFFF"/>
              <w:right w:val="single" w:sz="18" w:space="0" w:color="FFFFFF"/>
            </w:tcBorders>
            <w:shd w:val="pct5" w:color="000000" w:fill="FFFFFF"/>
          </w:tcPr>
          <w:p w14:paraId="062C306D" w14:textId="77777777" w:rsidR="00BE7DE3" w:rsidRPr="00BE7DE3" w:rsidRDefault="00BE7DE3" w:rsidP="00BE7DE3">
            <w:pPr>
              <w:rPr>
                <w:rFonts w:ascii="Arial" w:hAnsi="Arial" w:cs="Arial"/>
              </w:rPr>
            </w:pPr>
            <w:r w:rsidRPr="00BE7DE3">
              <w:rPr>
                <w:rFonts w:ascii="Arial" w:hAnsi="Arial" w:cs="Arial"/>
              </w:rPr>
              <w:t>7</w:t>
            </w:r>
          </w:p>
        </w:tc>
      </w:tr>
      <w:tr w:rsidR="00BE7DE3" w:rsidRPr="00BE7DE3" w14:paraId="432986EA" w14:textId="77777777" w:rsidTr="00BE7DE3">
        <w:tc>
          <w:tcPr>
            <w:tcW w:w="1593" w:type="dxa"/>
            <w:tcBorders>
              <w:top w:val="single" w:sz="18" w:space="0" w:color="FFFFFF"/>
              <w:left w:val="nil"/>
              <w:bottom w:val="single" w:sz="18" w:space="0" w:color="FFFFFF"/>
              <w:right w:val="single" w:sz="18" w:space="0" w:color="FFFFFF"/>
            </w:tcBorders>
            <w:shd w:val="pct5" w:color="000000" w:fill="FFFFFF"/>
          </w:tcPr>
          <w:p w14:paraId="0B7586B1" w14:textId="77777777" w:rsidR="00BE7DE3" w:rsidRPr="00BE7DE3" w:rsidRDefault="00BE7DE3" w:rsidP="00BE7DE3">
            <w:pPr>
              <w:rPr>
                <w:rFonts w:ascii="Arial" w:hAnsi="Arial" w:cs="Arial"/>
                <w:b/>
                <w:bCs/>
              </w:rPr>
            </w:pPr>
            <w:r w:rsidRPr="00BE7DE3">
              <w:rPr>
                <w:rFonts w:ascii="Arial" w:hAnsi="Arial" w:cs="Arial"/>
                <w:b/>
                <w:bCs/>
              </w:rPr>
              <w:t>Denmark</w:t>
            </w:r>
          </w:p>
        </w:tc>
        <w:tc>
          <w:tcPr>
            <w:tcW w:w="1440" w:type="dxa"/>
            <w:tcBorders>
              <w:top w:val="single" w:sz="18" w:space="0" w:color="FFFFFF"/>
              <w:left w:val="single" w:sz="18" w:space="0" w:color="FFFFFF"/>
              <w:bottom w:val="single" w:sz="18" w:space="0" w:color="FFFFFF"/>
              <w:right w:val="single" w:sz="18" w:space="0" w:color="FFFFFF"/>
            </w:tcBorders>
            <w:shd w:val="pct5" w:color="000000" w:fill="FFFFFF"/>
          </w:tcPr>
          <w:p w14:paraId="36BCE3CE" w14:textId="11F42DE3" w:rsidR="00BE7DE3" w:rsidRPr="00BE7DE3" w:rsidRDefault="00BE7DE3" w:rsidP="00BE7DE3">
            <w:pPr>
              <w:rPr>
                <w:rFonts w:ascii="Arial" w:hAnsi="Arial" w:cs="Arial"/>
              </w:rPr>
            </w:pPr>
            <w:r w:rsidRPr="00BE7DE3">
              <w:rPr>
                <w:rFonts w:ascii="Arial" w:hAnsi="Arial" w:cs="Arial"/>
              </w:rPr>
              <w:t>1</w:t>
            </w:r>
            <w:r w:rsidRPr="0081093C">
              <w:rPr>
                <w:rFonts w:ascii="Arial" w:hAnsi="Arial" w:cs="Arial"/>
              </w:rPr>
              <w:t>,</w:t>
            </w:r>
            <w:r w:rsidRPr="00BE7DE3">
              <w:rPr>
                <w:rFonts w:ascii="Arial" w:hAnsi="Arial" w:cs="Arial"/>
              </w:rPr>
              <w:t>349</w:t>
            </w:r>
          </w:p>
        </w:tc>
        <w:tc>
          <w:tcPr>
            <w:tcW w:w="1317" w:type="dxa"/>
            <w:tcBorders>
              <w:top w:val="single" w:sz="18" w:space="0" w:color="FFFFFF"/>
              <w:left w:val="single" w:sz="18" w:space="0" w:color="FFFFFF"/>
              <w:bottom w:val="single" w:sz="18" w:space="0" w:color="FFFFFF"/>
              <w:right w:val="single" w:sz="18" w:space="0" w:color="FFFFFF"/>
            </w:tcBorders>
            <w:shd w:val="pct5" w:color="000000" w:fill="FFFFFF"/>
          </w:tcPr>
          <w:p w14:paraId="077C35D3" w14:textId="77777777" w:rsidR="00BE7DE3" w:rsidRPr="00BE7DE3" w:rsidRDefault="00BE7DE3" w:rsidP="00BE7DE3">
            <w:pPr>
              <w:rPr>
                <w:rFonts w:ascii="Arial" w:hAnsi="Arial" w:cs="Arial"/>
              </w:rPr>
            </w:pPr>
            <w:r w:rsidRPr="00BE7DE3">
              <w:rPr>
                <w:rFonts w:ascii="Arial" w:hAnsi="Arial" w:cs="Arial"/>
              </w:rPr>
              <w:t>8</w:t>
            </w:r>
          </w:p>
        </w:tc>
      </w:tr>
      <w:tr w:rsidR="00BE7DE3" w:rsidRPr="00BE7DE3" w14:paraId="03AE9292" w14:textId="77777777" w:rsidTr="00BE7DE3">
        <w:tc>
          <w:tcPr>
            <w:tcW w:w="1593" w:type="dxa"/>
            <w:tcBorders>
              <w:top w:val="single" w:sz="18" w:space="0" w:color="FFFFFF"/>
              <w:left w:val="nil"/>
              <w:bottom w:val="single" w:sz="18" w:space="0" w:color="FFFFFF"/>
              <w:right w:val="single" w:sz="18" w:space="0" w:color="FFFFFF"/>
            </w:tcBorders>
            <w:shd w:val="pct5" w:color="000000" w:fill="FFFFFF"/>
          </w:tcPr>
          <w:p w14:paraId="2B299FBE" w14:textId="77777777" w:rsidR="00BE7DE3" w:rsidRPr="00BE7DE3" w:rsidRDefault="00BE7DE3" w:rsidP="00BE7DE3">
            <w:pPr>
              <w:rPr>
                <w:rFonts w:ascii="Arial" w:hAnsi="Arial" w:cs="Arial"/>
                <w:b/>
                <w:bCs/>
              </w:rPr>
            </w:pPr>
            <w:r w:rsidRPr="00BE7DE3">
              <w:rPr>
                <w:rFonts w:ascii="Arial" w:hAnsi="Arial" w:cs="Arial"/>
                <w:b/>
                <w:bCs/>
              </w:rPr>
              <w:t>Greece</w:t>
            </w:r>
          </w:p>
        </w:tc>
        <w:tc>
          <w:tcPr>
            <w:tcW w:w="1440" w:type="dxa"/>
            <w:tcBorders>
              <w:top w:val="single" w:sz="18" w:space="0" w:color="FFFFFF"/>
              <w:left w:val="single" w:sz="18" w:space="0" w:color="FFFFFF"/>
              <w:bottom w:val="single" w:sz="18" w:space="0" w:color="FFFFFF"/>
              <w:right w:val="single" w:sz="18" w:space="0" w:color="FFFFFF"/>
            </w:tcBorders>
            <w:shd w:val="pct5" w:color="000000" w:fill="FFFFFF"/>
          </w:tcPr>
          <w:p w14:paraId="76E2029A" w14:textId="5F911330" w:rsidR="00BE7DE3" w:rsidRPr="00BE7DE3" w:rsidRDefault="00BE7DE3" w:rsidP="00BE7DE3">
            <w:pPr>
              <w:rPr>
                <w:rFonts w:ascii="Arial" w:hAnsi="Arial" w:cs="Arial"/>
              </w:rPr>
            </w:pPr>
            <w:r w:rsidRPr="00BE7DE3">
              <w:rPr>
                <w:rFonts w:ascii="Arial" w:hAnsi="Arial" w:cs="Arial"/>
              </w:rPr>
              <w:t>1</w:t>
            </w:r>
            <w:r w:rsidRPr="0081093C">
              <w:rPr>
                <w:rFonts w:ascii="Arial" w:hAnsi="Arial" w:cs="Arial"/>
              </w:rPr>
              <w:t>,</w:t>
            </w:r>
            <w:r w:rsidRPr="00BE7DE3">
              <w:rPr>
                <w:rFonts w:ascii="Arial" w:hAnsi="Arial" w:cs="Arial"/>
              </w:rPr>
              <w:t>267</w:t>
            </w:r>
          </w:p>
        </w:tc>
        <w:tc>
          <w:tcPr>
            <w:tcW w:w="1317" w:type="dxa"/>
            <w:tcBorders>
              <w:top w:val="single" w:sz="18" w:space="0" w:color="FFFFFF"/>
              <w:left w:val="single" w:sz="18" w:space="0" w:color="FFFFFF"/>
              <w:bottom w:val="single" w:sz="18" w:space="0" w:color="FFFFFF"/>
              <w:right w:val="single" w:sz="18" w:space="0" w:color="FFFFFF"/>
            </w:tcBorders>
            <w:shd w:val="pct5" w:color="000000" w:fill="FFFFFF"/>
          </w:tcPr>
          <w:p w14:paraId="578AD231" w14:textId="77777777" w:rsidR="00BE7DE3" w:rsidRPr="00BE7DE3" w:rsidRDefault="00BE7DE3" w:rsidP="00BE7DE3">
            <w:pPr>
              <w:rPr>
                <w:rFonts w:ascii="Arial" w:hAnsi="Arial" w:cs="Arial"/>
              </w:rPr>
            </w:pPr>
            <w:r w:rsidRPr="00BE7DE3">
              <w:rPr>
                <w:rFonts w:ascii="Arial" w:hAnsi="Arial" w:cs="Arial"/>
              </w:rPr>
              <w:t>9</w:t>
            </w:r>
          </w:p>
        </w:tc>
      </w:tr>
      <w:tr w:rsidR="00BE7DE3" w:rsidRPr="00BE7DE3" w14:paraId="6847AA80" w14:textId="77777777" w:rsidTr="00BE7DE3">
        <w:tc>
          <w:tcPr>
            <w:tcW w:w="1593" w:type="dxa"/>
            <w:tcBorders>
              <w:top w:val="single" w:sz="18" w:space="0" w:color="FFFFFF"/>
              <w:left w:val="nil"/>
              <w:bottom w:val="single" w:sz="18" w:space="0" w:color="FFFFFF"/>
              <w:right w:val="single" w:sz="18" w:space="0" w:color="FFFFFF"/>
            </w:tcBorders>
            <w:shd w:val="pct5" w:color="000000" w:fill="FFFFFF"/>
          </w:tcPr>
          <w:p w14:paraId="5B39ACAD" w14:textId="77777777" w:rsidR="00BE7DE3" w:rsidRPr="00BE7DE3" w:rsidRDefault="00BE7DE3" w:rsidP="00BE7DE3">
            <w:pPr>
              <w:rPr>
                <w:rFonts w:ascii="Arial" w:hAnsi="Arial" w:cs="Arial"/>
                <w:b/>
                <w:bCs/>
              </w:rPr>
            </w:pPr>
            <w:r w:rsidRPr="00BE7DE3">
              <w:rPr>
                <w:rFonts w:ascii="Arial" w:hAnsi="Arial" w:cs="Arial"/>
                <w:b/>
                <w:bCs/>
              </w:rPr>
              <w:t>Latvia</w:t>
            </w:r>
          </w:p>
        </w:tc>
        <w:tc>
          <w:tcPr>
            <w:tcW w:w="1440" w:type="dxa"/>
            <w:tcBorders>
              <w:top w:val="single" w:sz="18" w:space="0" w:color="FFFFFF"/>
              <w:left w:val="single" w:sz="18" w:space="0" w:color="FFFFFF"/>
              <w:bottom w:val="single" w:sz="18" w:space="0" w:color="FFFFFF"/>
              <w:right w:val="single" w:sz="18" w:space="0" w:color="FFFFFF"/>
            </w:tcBorders>
            <w:shd w:val="pct5" w:color="000000" w:fill="FFFFFF"/>
          </w:tcPr>
          <w:p w14:paraId="4EA2472F" w14:textId="5B99FB57" w:rsidR="00BE7DE3" w:rsidRPr="00BE7DE3" w:rsidRDefault="00BE7DE3" w:rsidP="00BE7DE3">
            <w:pPr>
              <w:rPr>
                <w:rFonts w:ascii="Arial" w:hAnsi="Arial" w:cs="Arial"/>
              </w:rPr>
            </w:pPr>
            <w:r w:rsidRPr="00BE7DE3">
              <w:rPr>
                <w:rFonts w:ascii="Arial" w:hAnsi="Arial" w:cs="Arial"/>
              </w:rPr>
              <w:t>1</w:t>
            </w:r>
            <w:r w:rsidRPr="0081093C">
              <w:rPr>
                <w:rFonts w:ascii="Arial" w:hAnsi="Arial" w:cs="Arial"/>
              </w:rPr>
              <w:t>,</w:t>
            </w:r>
            <w:r w:rsidRPr="00BE7DE3">
              <w:rPr>
                <w:rFonts w:ascii="Arial" w:hAnsi="Arial" w:cs="Arial"/>
              </w:rPr>
              <w:t>184</w:t>
            </w:r>
          </w:p>
        </w:tc>
        <w:tc>
          <w:tcPr>
            <w:tcW w:w="1317" w:type="dxa"/>
            <w:tcBorders>
              <w:top w:val="single" w:sz="18" w:space="0" w:color="FFFFFF"/>
              <w:left w:val="single" w:sz="18" w:space="0" w:color="FFFFFF"/>
              <w:bottom w:val="single" w:sz="18" w:space="0" w:color="FFFFFF"/>
              <w:right w:val="single" w:sz="18" w:space="0" w:color="FFFFFF"/>
            </w:tcBorders>
            <w:shd w:val="pct5" w:color="000000" w:fill="FFFFFF"/>
          </w:tcPr>
          <w:p w14:paraId="4291A3DA" w14:textId="77777777" w:rsidR="00BE7DE3" w:rsidRPr="00BE7DE3" w:rsidRDefault="00BE7DE3" w:rsidP="00BE7DE3">
            <w:pPr>
              <w:rPr>
                <w:rFonts w:ascii="Arial" w:hAnsi="Arial" w:cs="Arial"/>
              </w:rPr>
            </w:pPr>
            <w:r w:rsidRPr="00BE7DE3">
              <w:rPr>
                <w:rFonts w:ascii="Arial" w:hAnsi="Arial" w:cs="Arial"/>
              </w:rPr>
              <w:t>10</w:t>
            </w:r>
          </w:p>
        </w:tc>
      </w:tr>
      <w:tr w:rsidR="00BE7DE3" w:rsidRPr="00BE7DE3" w14:paraId="6E2794B3" w14:textId="77777777" w:rsidTr="00BE7DE3">
        <w:tc>
          <w:tcPr>
            <w:tcW w:w="1593" w:type="dxa"/>
            <w:tcBorders>
              <w:top w:val="single" w:sz="18" w:space="0" w:color="FFFFFF"/>
              <w:left w:val="nil"/>
              <w:bottom w:val="single" w:sz="18" w:space="0" w:color="FFFFFF"/>
              <w:right w:val="single" w:sz="18" w:space="0" w:color="FFFFFF"/>
            </w:tcBorders>
            <w:shd w:val="pct5" w:color="000000" w:fill="FFFFFF"/>
          </w:tcPr>
          <w:p w14:paraId="2064D535" w14:textId="77777777" w:rsidR="00BE7DE3" w:rsidRPr="00BE7DE3" w:rsidRDefault="00BE7DE3" w:rsidP="00BE7DE3">
            <w:pPr>
              <w:rPr>
                <w:rFonts w:ascii="Arial" w:hAnsi="Arial" w:cs="Arial"/>
                <w:b/>
                <w:bCs/>
              </w:rPr>
            </w:pPr>
            <w:r w:rsidRPr="00BE7DE3">
              <w:rPr>
                <w:rFonts w:ascii="Arial" w:hAnsi="Arial" w:cs="Arial"/>
                <w:b/>
                <w:bCs/>
              </w:rPr>
              <w:t>Netherlands</w:t>
            </w:r>
          </w:p>
        </w:tc>
        <w:tc>
          <w:tcPr>
            <w:tcW w:w="1440" w:type="dxa"/>
            <w:tcBorders>
              <w:top w:val="single" w:sz="18" w:space="0" w:color="FFFFFF"/>
              <w:left w:val="single" w:sz="18" w:space="0" w:color="FFFFFF"/>
              <w:bottom w:val="single" w:sz="18" w:space="0" w:color="FFFFFF"/>
              <w:right w:val="single" w:sz="18" w:space="0" w:color="FFFFFF"/>
            </w:tcBorders>
            <w:shd w:val="pct5" w:color="000000" w:fill="FFFFFF"/>
          </w:tcPr>
          <w:p w14:paraId="57540A86" w14:textId="3D4C2FD1" w:rsidR="00BE7DE3" w:rsidRPr="00BE7DE3" w:rsidRDefault="00BE7DE3" w:rsidP="00BE7DE3">
            <w:pPr>
              <w:rPr>
                <w:rFonts w:ascii="Arial" w:hAnsi="Arial" w:cs="Arial"/>
              </w:rPr>
            </w:pPr>
            <w:r w:rsidRPr="00BE7DE3">
              <w:rPr>
                <w:rFonts w:ascii="Arial" w:hAnsi="Arial" w:cs="Arial"/>
              </w:rPr>
              <w:t>1</w:t>
            </w:r>
            <w:r w:rsidRPr="0081093C">
              <w:rPr>
                <w:rFonts w:ascii="Arial" w:hAnsi="Arial" w:cs="Arial"/>
              </w:rPr>
              <w:t>,</w:t>
            </w:r>
            <w:r w:rsidRPr="00BE7DE3">
              <w:rPr>
                <w:rFonts w:ascii="Arial" w:hAnsi="Arial" w:cs="Arial"/>
              </w:rPr>
              <w:t>083</w:t>
            </w:r>
          </w:p>
        </w:tc>
        <w:tc>
          <w:tcPr>
            <w:tcW w:w="1317" w:type="dxa"/>
            <w:tcBorders>
              <w:top w:val="single" w:sz="18" w:space="0" w:color="FFFFFF"/>
              <w:left w:val="single" w:sz="18" w:space="0" w:color="FFFFFF"/>
              <w:bottom w:val="single" w:sz="18" w:space="0" w:color="FFFFFF"/>
              <w:right w:val="single" w:sz="18" w:space="0" w:color="FFFFFF"/>
            </w:tcBorders>
            <w:shd w:val="pct5" w:color="000000" w:fill="FFFFFF"/>
          </w:tcPr>
          <w:p w14:paraId="4E24A054" w14:textId="77777777" w:rsidR="00BE7DE3" w:rsidRPr="00BE7DE3" w:rsidRDefault="00BE7DE3" w:rsidP="00BE7DE3">
            <w:pPr>
              <w:rPr>
                <w:rFonts w:ascii="Arial" w:hAnsi="Arial" w:cs="Arial"/>
              </w:rPr>
            </w:pPr>
            <w:r w:rsidRPr="00BE7DE3">
              <w:rPr>
                <w:rFonts w:ascii="Arial" w:hAnsi="Arial" w:cs="Arial"/>
              </w:rPr>
              <w:t>11</w:t>
            </w:r>
          </w:p>
        </w:tc>
      </w:tr>
      <w:tr w:rsidR="00BE7DE3" w:rsidRPr="00BE7DE3" w14:paraId="3B097157" w14:textId="77777777" w:rsidTr="00BE7DE3">
        <w:tc>
          <w:tcPr>
            <w:tcW w:w="1593" w:type="dxa"/>
            <w:tcBorders>
              <w:top w:val="single" w:sz="18" w:space="0" w:color="FFFFFF"/>
              <w:left w:val="nil"/>
              <w:bottom w:val="single" w:sz="18" w:space="0" w:color="FFFFFF"/>
              <w:right w:val="single" w:sz="18" w:space="0" w:color="FFFFFF"/>
            </w:tcBorders>
            <w:shd w:val="pct5" w:color="000000" w:fill="FFFFFF"/>
          </w:tcPr>
          <w:p w14:paraId="7F807D3A" w14:textId="77777777" w:rsidR="00BE7DE3" w:rsidRPr="00BE7DE3" w:rsidRDefault="00BE7DE3" w:rsidP="00BE7DE3">
            <w:pPr>
              <w:rPr>
                <w:rFonts w:ascii="Arial" w:hAnsi="Arial" w:cs="Arial"/>
                <w:b/>
                <w:bCs/>
              </w:rPr>
            </w:pPr>
            <w:r w:rsidRPr="00BE7DE3">
              <w:rPr>
                <w:rFonts w:ascii="Arial" w:hAnsi="Arial" w:cs="Arial"/>
                <w:b/>
                <w:bCs/>
              </w:rPr>
              <w:t>France</w:t>
            </w:r>
          </w:p>
        </w:tc>
        <w:tc>
          <w:tcPr>
            <w:tcW w:w="1440" w:type="dxa"/>
            <w:tcBorders>
              <w:top w:val="single" w:sz="18" w:space="0" w:color="FFFFFF"/>
              <w:left w:val="single" w:sz="18" w:space="0" w:color="FFFFFF"/>
              <w:bottom w:val="single" w:sz="18" w:space="0" w:color="FFFFFF"/>
              <w:right w:val="single" w:sz="18" w:space="0" w:color="FFFFFF"/>
            </w:tcBorders>
            <w:shd w:val="pct5" w:color="000000" w:fill="FFFFFF"/>
          </w:tcPr>
          <w:p w14:paraId="7F5110FA" w14:textId="77777777" w:rsidR="00BE7DE3" w:rsidRPr="00BE7DE3" w:rsidRDefault="00BE7DE3" w:rsidP="00BE7DE3">
            <w:pPr>
              <w:rPr>
                <w:rFonts w:ascii="Arial" w:hAnsi="Arial" w:cs="Arial"/>
              </w:rPr>
            </w:pPr>
            <w:r w:rsidRPr="00BE7DE3">
              <w:rPr>
                <w:rFonts w:ascii="Arial" w:hAnsi="Arial" w:cs="Arial"/>
              </w:rPr>
              <w:t>869</w:t>
            </w:r>
          </w:p>
        </w:tc>
        <w:tc>
          <w:tcPr>
            <w:tcW w:w="1317" w:type="dxa"/>
            <w:tcBorders>
              <w:top w:val="single" w:sz="18" w:space="0" w:color="FFFFFF"/>
              <w:left w:val="single" w:sz="18" w:space="0" w:color="FFFFFF"/>
              <w:bottom w:val="single" w:sz="18" w:space="0" w:color="FFFFFF"/>
              <w:right w:val="single" w:sz="18" w:space="0" w:color="FFFFFF"/>
            </w:tcBorders>
            <w:shd w:val="pct5" w:color="000000" w:fill="FFFFFF"/>
          </w:tcPr>
          <w:p w14:paraId="64055136" w14:textId="77777777" w:rsidR="00BE7DE3" w:rsidRPr="00BE7DE3" w:rsidRDefault="00BE7DE3" w:rsidP="00BE7DE3">
            <w:pPr>
              <w:rPr>
                <w:rFonts w:ascii="Arial" w:hAnsi="Arial" w:cs="Arial"/>
              </w:rPr>
            </w:pPr>
            <w:r w:rsidRPr="00BE7DE3">
              <w:rPr>
                <w:rFonts w:ascii="Arial" w:hAnsi="Arial" w:cs="Arial"/>
              </w:rPr>
              <w:t>12</w:t>
            </w:r>
          </w:p>
        </w:tc>
      </w:tr>
      <w:tr w:rsidR="00BE7DE3" w:rsidRPr="00BE7DE3" w14:paraId="1F726014" w14:textId="77777777" w:rsidTr="00BE7DE3">
        <w:tc>
          <w:tcPr>
            <w:tcW w:w="1593" w:type="dxa"/>
            <w:tcBorders>
              <w:top w:val="single" w:sz="18" w:space="0" w:color="FFFFFF"/>
              <w:left w:val="nil"/>
              <w:bottom w:val="single" w:sz="18" w:space="0" w:color="FFFFFF"/>
              <w:right w:val="single" w:sz="18" w:space="0" w:color="FFFFFF"/>
            </w:tcBorders>
            <w:shd w:val="pct5" w:color="000000" w:fill="FFFFFF"/>
          </w:tcPr>
          <w:p w14:paraId="744DDF95" w14:textId="77777777" w:rsidR="00BE7DE3" w:rsidRPr="00BE7DE3" w:rsidRDefault="00BE7DE3" w:rsidP="00BE7DE3">
            <w:pPr>
              <w:rPr>
                <w:rFonts w:ascii="Arial" w:hAnsi="Arial" w:cs="Arial"/>
                <w:b/>
                <w:bCs/>
              </w:rPr>
            </w:pPr>
            <w:r w:rsidRPr="00BE7DE3">
              <w:rPr>
                <w:rFonts w:ascii="Arial" w:hAnsi="Arial" w:cs="Arial"/>
                <w:b/>
                <w:bCs/>
              </w:rPr>
              <w:t>Slovenia</w:t>
            </w:r>
          </w:p>
        </w:tc>
        <w:tc>
          <w:tcPr>
            <w:tcW w:w="1440" w:type="dxa"/>
            <w:tcBorders>
              <w:top w:val="single" w:sz="18" w:space="0" w:color="FFFFFF"/>
              <w:left w:val="single" w:sz="18" w:space="0" w:color="FFFFFF"/>
              <w:bottom w:val="single" w:sz="18" w:space="0" w:color="FFFFFF"/>
              <w:right w:val="single" w:sz="18" w:space="0" w:color="FFFFFF"/>
            </w:tcBorders>
            <w:shd w:val="pct5" w:color="000000" w:fill="FFFFFF"/>
          </w:tcPr>
          <w:p w14:paraId="6A87542F" w14:textId="77777777" w:rsidR="00BE7DE3" w:rsidRPr="00BE7DE3" w:rsidRDefault="00BE7DE3" w:rsidP="00BE7DE3">
            <w:pPr>
              <w:rPr>
                <w:rFonts w:ascii="Arial" w:hAnsi="Arial" w:cs="Arial"/>
              </w:rPr>
            </w:pPr>
            <w:r w:rsidRPr="00BE7DE3">
              <w:rPr>
                <w:rFonts w:ascii="Arial" w:hAnsi="Arial" w:cs="Arial"/>
              </w:rPr>
              <w:t>843</w:t>
            </w:r>
          </w:p>
        </w:tc>
        <w:tc>
          <w:tcPr>
            <w:tcW w:w="1317" w:type="dxa"/>
            <w:tcBorders>
              <w:top w:val="single" w:sz="18" w:space="0" w:color="FFFFFF"/>
              <w:left w:val="single" w:sz="18" w:space="0" w:color="FFFFFF"/>
              <w:bottom w:val="single" w:sz="18" w:space="0" w:color="FFFFFF"/>
              <w:right w:val="single" w:sz="18" w:space="0" w:color="FFFFFF"/>
            </w:tcBorders>
            <w:shd w:val="pct5" w:color="000000" w:fill="FFFFFF"/>
          </w:tcPr>
          <w:p w14:paraId="64B56F0E" w14:textId="77777777" w:rsidR="00BE7DE3" w:rsidRPr="00BE7DE3" w:rsidRDefault="00BE7DE3" w:rsidP="00BE7DE3">
            <w:pPr>
              <w:rPr>
                <w:rFonts w:ascii="Arial" w:hAnsi="Arial" w:cs="Arial"/>
              </w:rPr>
            </w:pPr>
            <w:r w:rsidRPr="00BE7DE3">
              <w:rPr>
                <w:rFonts w:ascii="Arial" w:hAnsi="Arial" w:cs="Arial"/>
              </w:rPr>
              <w:t>13</w:t>
            </w:r>
          </w:p>
        </w:tc>
      </w:tr>
      <w:tr w:rsidR="00BE7DE3" w:rsidRPr="00BE7DE3" w14:paraId="3C2772F6" w14:textId="77777777" w:rsidTr="00BE7DE3">
        <w:tc>
          <w:tcPr>
            <w:tcW w:w="1593" w:type="dxa"/>
            <w:tcBorders>
              <w:top w:val="single" w:sz="18" w:space="0" w:color="FFFFFF"/>
              <w:left w:val="nil"/>
              <w:bottom w:val="single" w:sz="18" w:space="0" w:color="FFFFFF"/>
              <w:right w:val="single" w:sz="18" w:space="0" w:color="FFFFFF"/>
            </w:tcBorders>
            <w:shd w:val="pct5" w:color="000000" w:fill="FFFFFF"/>
          </w:tcPr>
          <w:p w14:paraId="01DC99A4" w14:textId="77777777" w:rsidR="00BE7DE3" w:rsidRPr="00BE7DE3" w:rsidRDefault="00BE7DE3" w:rsidP="00BE7DE3">
            <w:pPr>
              <w:rPr>
                <w:rFonts w:ascii="Arial" w:hAnsi="Arial" w:cs="Arial"/>
                <w:b/>
                <w:bCs/>
              </w:rPr>
            </w:pPr>
            <w:r w:rsidRPr="00BE7DE3">
              <w:rPr>
                <w:rFonts w:ascii="Arial" w:hAnsi="Arial" w:cs="Arial"/>
                <w:b/>
                <w:bCs/>
              </w:rPr>
              <w:t>Poland</w:t>
            </w:r>
          </w:p>
        </w:tc>
        <w:tc>
          <w:tcPr>
            <w:tcW w:w="1440" w:type="dxa"/>
            <w:tcBorders>
              <w:top w:val="single" w:sz="18" w:space="0" w:color="FFFFFF"/>
              <w:left w:val="single" w:sz="18" w:space="0" w:color="FFFFFF"/>
              <w:bottom w:val="single" w:sz="18" w:space="0" w:color="FFFFFF"/>
              <w:right w:val="single" w:sz="18" w:space="0" w:color="FFFFFF"/>
            </w:tcBorders>
            <w:shd w:val="pct5" w:color="000000" w:fill="FFFFFF"/>
          </w:tcPr>
          <w:p w14:paraId="06FEC8CD" w14:textId="77777777" w:rsidR="00BE7DE3" w:rsidRPr="00BE7DE3" w:rsidRDefault="00BE7DE3" w:rsidP="00BE7DE3">
            <w:pPr>
              <w:rPr>
                <w:rFonts w:ascii="Arial" w:hAnsi="Arial" w:cs="Arial"/>
              </w:rPr>
            </w:pPr>
            <w:r w:rsidRPr="00BE7DE3">
              <w:rPr>
                <w:rFonts w:ascii="Arial" w:hAnsi="Arial" w:cs="Arial"/>
              </w:rPr>
              <w:t>742</w:t>
            </w:r>
          </w:p>
        </w:tc>
        <w:tc>
          <w:tcPr>
            <w:tcW w:w="1317" w:type="dxa"/>
            <w:tcBorders>
              <w:top w:val="single" w:sz="18" w:space="0" w:color="FFFFFF"/>
              <w:left w:val="single" w:sz="18" w:space="0" w:color="FFFFFF"/>
              <w:bottom w:val="single" w:sz="18" w:space="0" w:color="FFFFFF"/>
              <w:right w:val="single" w:sz="18" w:space="0" w:color="FFFFFF"/>
            </w:tcBorders>
            <w:shd w:val="pct5" w:color="000000" w:fill="FFFFFF"/>
          </w:tcPr>
          <w:p w14:paraId="776A17FE" w14:textId="77777777" w:rsidR="00BE7DE3" w:rsidRPr="00BE7DE3" w:rsidRDefault="00BE7DE3" w:rsidP="00BE7DE3">
            <w:pPr>
              <w:rPr>
                <w:rFonts w:ascii="Arial" w:hAnsi="Arial" w:cs="Arial"/>
              </w:rPr>
            </w:pPr>
            <w:r w:rsidRPr="00BE7DE3">
              <w:rPr>
                <w:rFonts w:ascii="Arial" w:hAnsi="Arial" w:cs="Arial"/>
              </w:rPr>
              <w:t>14</w:t>
            </w:r>
          </w:p>
        </w:tc>
      </w:tr>
      <w:tr w:rsidR="00BE7DE3" w:rsidRPr="00BE7DE3" w14:paraId="7D10DB67" w14:textId="77777777" w:rsidTr="00BE7DE3">
        <w:tc>
          <w:tcPr>
            <w:tcW w:w="1593" w:type="dxa"/>
            <w:tcBorders>
              <w:top w:val="single" w:sz="18" w:space="0" w:color="FFFFFF"/>
              <w:left w:val="nil"/>
              <w:bottom w:val="single" w:sz="18" w:space="0" w:color="FFFFFF"/>
              <w:right w:val="single" w:sz="18" w:space="0" w:color="FFFFFF"/>
            </w:tcBorders>
            <w:shd w:val="pct5" w:color="000000" w:fill="FFFFFF"/>
          </w:tcPr>
          <w:p w14:paraId="5072101F" w14:textId="77777777" w:rsidR="00BE7DE3" w:rsidRPr="00BE7DE3" w:rsidRDefault="00BE7DE3" w:rsidP="00BE7DE3">
            <w:pPr>
              <w:rPr>
                <w:rFonts w:ascii="Arial" w:hAnsi="Arial" w:cs="Arial"/>
                <w:b/>
                <w:bCs/>
              </w:rPr>
            </w:pPr>
            <w:r w:rsidRPr="00BE7DE3">
              <w:rPr>
                <w:rFonts w:ascii="Arial" w:hAnsi="Arial" w:cs="Arial"/>
                <w:b/>
                <w:bCs/>
              </w:rPr>
              <w:t>Malta</w:t>
            </w:r>
          </w:p>
        </w:tc>
        <w:tc>
          <w:tcPr>
            <w:tcW w:w="1440" w:type="dxa"/>
            <w:tcBorders>
              <w:top w:val="single" w:sz="18" w:space="0" w:color="FFFFFF"/>
              <w:left w:val="single" w:sz="18" w:space="0" w:color="FFFFFF"/>
              <w:bottom w:val="single" w:sz="18" w:space="0" w:color="FFFFFF"/>
              <w:right w:val="single" w:sz="18" w:space="0" w:color="FFFFFF"/>
            </w:tcBorders>
            <w:shd w:val="pct5" w:color="000000" w:fill="FFFFFF"/>
          </w:tcPr>
          <w:p w14:paraId="42E15D6A" w14:textId="77777777" w:rsidR="00BE7DE3" w:rsidRPr="00BE7DE3" w:rsidRDefault="00BE7DE3" w:rsidP="00BE7DE3">
            <w:pPr>
              <w:rPr>
                <w:rFonts w:ascii="Arial" w:hAnsi="Arial" w:cs="Arial"/>
              </w:rPr>
            </w:pPr>
            <w:r w:rsidRPr="00BE7DE3">
              <w:rPr>
                <w:rFonts w:ascii="Arial" w:hAnsi="Arial" w:cs="Arial"/>
              </w:rPr>
              <w:t>676</w:t>
            </w:r>
          </w:p>
        </w:tc>
        <w:tc>
          <w:tcPr>
            <w:tcW w:w="1317" w:type="dxa"/>
            <w:tcBorders>
              <w:top w:val="single" w:sz="18" w:space="0" w:color="FFFFFF"/>
              <w:left w:val="single" w:sz="18" w:space="0" w:color="FFFFFF"/>
              <w:bottom w:val="single" w:sz="18" w:space="0" w:color="FFFFFF"/>
              <w:right w:val="single" w:sz="18" w:space="0" w:color="FFFFFF"/>
            </w:tcBorders>
            <w:shd w:val="pct5" w:color="000000" w:fill="FFFFFF"/>
          </w:tcPr>
          <w:p w14:paraId="5AC9716A" w14:textId="77777777" w:rsidR="00BE7DE3" w:rsidRPr="00BE7DE3" w:rsidRDefault="00BE7DE3" w:rsidP="00BE7DE3">
            <w:pPr>
              <w:rPr>
                <w:rFonts w:ascii="Arial" w:hAnsi="Arial" w:cs="Arial"/>
              </w:rPr>
            </w:pPr>
            <w:r w:rsidRPr="00BE7DE3">
              <w:rPr>
                <w:rFonts w:ascii="Arial" w:hAnsi="Arial" w:cs="Arial"/>
              </w:rPr>
              <w:t>15</w:t>
            </w:r>
          </w:p>
        </w:tc>
      </w:tr>
      <w:tr w:rsidR="00BE7DE3" w:rsidRPr="00BE7DE3" w14:paraId="575CA92D" w14:textId="77777777" w:rsidTr="00BE7DE3">
        <w:tc>
          <w:tcPr>
            <w:tcW w:w="1593" w:type="dxa"/>
            <w:tcBorders>
              <w:top w:val="single" w:sz="18" w:space="0" w:color="FFFFFF"/>
              <w:left w:val="nil"/>
              <w:bottom w:val="single" w:sz="18" w:space="0" w:color="FFFFFF"/>
              <w:right w:val="single" w:sz="18" w:space="0" w:color="FFFFFF"/>
            </w:tcBorders>
            <w:shd w:val="pct5" w:color="000000" w:fill="FFFFFF"/>
          </w:tcPr>
          <w:p w14:paraId="0ABDEDD7" w14:textId="77777777" w:rsidR="00BE7DE3" w:rsidRPr="00BE7DE3" w:rsidRDefault="00BE7DE3" w:rsidP="00BE7DE3">
            <w:pPr>
              <w:rPr>
                <w:rFonts w:ascii="Arial" w:hAnsi="Arial" w:cs="Arial"/>
                <w:b/>
                <w:bCs/>
              </w:rPr>
            </w:pPr>
            <w:r w:rsidRPr="00BE7DE3">
              <w:rPr>
                <w:rFonts w:ascii="Arial" w:hAnsi="Arial" w:cs="Arial"/>
                <w:b/>
                <w:bCs/>
              </w:rPr>
              <w:t>Portugal</w:t>
            </w:r>
          </w:p>
        </w:tc>
        <w:tc>
          <w:tcPr>
            <w:tcW w:w="1440" w:type="dxa"/>
            <w:tcBorders>
              <w:top w:val="single" w:sz="18" w:space="0" w:color="FFFFFF"/>
              <w:left w:val="single" w:sz="18" w:space="0" w:color="FFFFFF"/>
              <w:bottom w:val="single" w:sz="18" w:space="0" w:color="FFFFFF"/>
              <w:right w:val="single" w:sz="18" w:space="0" w:color="FFFFFF"/>
            </w:tcBorders>
            <w:shd w:val="pct5" w:color="000000" w:fill="FFFFFF"/>
          </w:tcPr>
          <w:p w14:paraId="335A087B" w14:textId="77777777" w:rsidR="00BE7DE3" w:rsidRPr="00BE7DE3" w:rsidRDefault="00BE7DE3" w:rsidP="00BE7DE3">
            <w:pPr>
              <w:rPr>
                <w:rFonts w:ascii="Arial" w:hAnsi="Arial" w:cs="Arial"/>
              </w:rPr>
            </w:pPr>
            <w:r w:rsidRPr="00BE7DE3">
              <w:rPr>
                <w:rFonts w:ascii="Arial" w:hAnsi="Arial" w:cs="Arial"/>
              </w:rPr>
              <w:t>602</w:t>
            </w:r>
          </w:p>
        </w:tc>
        <w:tc>
          <w:tcPr>
            <w:tcW w:w="1317" w:type="dxa"/>
            <w:tcBorders>
              <w:top w:val="single" w:sz="18" w:space="0" w:color="FFFFFF"/>
              <w:left w:val="single" w:sz="18" w:space="0" w:color="FFFFFF"/>
              <w:bottom w:val="single" w:sz="18" w:space="0" w:color="FFFFFF"/>
              <w:right w:val="single" w:sz="18" w:space="0" w:color="FFFFFF"/>
            </w:tcBorders>
            <w:shd w:val="pct5" w:color="000000" w:fill="FFFFFF"/>
          </w:tcPr>
          <w:p w14:paraId="20041314" w14:textId="77777777" w:rsidR="00BE7DE3" w:rsidRPr="00BE7DE3" w:rsidRDefault="00BE7DE3" w:rsidP="00BE7DE3">
            <w:pPr>
              <w:rPr>
                <w:rFonts w:ascii="Arial" w:hAnsi="Arial" w:cs="Arial"/>
              </w:rPr>
            </w:pPr>
            <w:r w:rsidRPr="00BE7DE3">
              <w:rPr>
                <w:rFonts w:ascii="Arial" w:hAnsi="Arial" w:cs="Arial"/>
              </w:rPr>
              <w:t>16</w:t>
            </w:r>
          </w:p>
        </w:tc>
      </w:tr>
      <w:tr w:rsidR="00BE7DE3" w:rsidRPr="00BE7DE3" w14:paraId="70F692FA" w14:textId="77777777" w:rsidTr="00BE7DE3">
        <w:tc>
          <w:tcPr>
            <w:tcW w:w="1593" w:type="dxa"/>
            <w:tcBorders>
              <w:top w:val="single" w:sz="18" w:space="0" w:color="FFFFFF"/>
              <w:left w:val="nil"/>
              <w:bottom w:val="single" w:sz="18" w:space="0" w:color="FFFFFF"/>
              <w:right w:val="single" w:sz="18" w:space="0" w:color="FFFFFF"/>
            </w:tcBorders>
            <w:shd w:val="pct5" w:color="000000" w:fill="FFFFFF"/>
          </w:tcPr>
          <w:p w14:paraId="18D3050F" w14:textId="77777777" w:rsidR="00BE7DE3" w:rsidRPr="00BE7DE3" w:rsidRDefault="00BE7DE3" w:rsidP="00BE7DE3">
            <w:pPr>
              <w:rPr>
                <w:rFonts w:ascii="Arial" w:hAnsi="Arial" w:cs="Arial"/>
                <w:b/>
                <w:bCs/>
              </w:rPr>
            </w:pPr>
            <w:r w:rsidRPr="00BE7DE3">
              <w:rPr>
                <w:rFonts w:ascii="Arial" w:hAnsi="Arial" w:cs="Arial"/>
                <w:b/>
                <w:bCs/>
              </w:rPr>
              <w:t>Italy</w:t>
            </w:r>
          </w:p>
        </w:tc>
        <w:tc>
          <w:tcPr>
            <w:tcW w:w="1440" w:type="dxa"/>
            <w:tcBorders>
              <w:top w:val="single" w:sz="18" w:space="0" w:color="FFFFFF"/>
              <w:left w:val="single" w:sz="18" w:space="0" w:color="FFFFFF"/>
              <w:bottom w:val="single" w:sz="18" w:space="0" w:color="FFFFFF"/>
              <w:right w:val="single" w:sz="18" w:space="0" w:color="FFFFFF"/>
            </w:tcBorders>
            <w:shd w:val="pct5" w:color="000000" w:fill="FFFFFF"/>
          </w:tcPr>
          <w:p w14:paraId="7275BE87" w14:textId="77777777" w:rsidR="00BE7DE3" w:rsidRPr="00BE7DE3" w:rsidRDefault="00BE7DE3" w:rsidP="00BE7DE3">
            <w:pPr>
              <w:rPr>
                <w:rFonts w:ascii="Arial" w:hAnsi="Arial" w:cs="Arial"/>
              </w:rPr>
            </w:pPr>
            <w:r w:rsidRPr="00BE7DE3">
              <w:rPr>
                <w:rFonts w:ascii="Arial" w:hAnsi="Arial" w:cs="Arial"/>
              </w:rPr>
              <w:t>597</w:t>
            </w:r>
          </w:p>
        </w:tc>
        <w:tc>
          <w:tcPr>
            <w:tcW w:w="1317" w:type="dxa"/>
            <w:tcBorders>
              <w:top w:val="single" w:sz="18" w:space="0" w:color="FFFFFF"/>
              <w:left w:val="single" w:sz="18" w:space="0" w:color="FFFFFF"/>
              <w:bottom w:val="single" w:sz="18" w:space="0" w:color="FFFFFF"/>
              <w:right w:val="single" w:sz="18" w:space="0" w:color="FFFFFF"/>
            </w:tcBorders>
            <w:shd w:val="pct5" w:color="000000" w:fill="FFFFFF"/>
          </w:tcPr>
          <w:p w14:paraId="2A1B3615" w14:textId="77777777" w:rsidR="00BE7DE3" w:rsidRPr="00BE7DE3" w:rsidRDefault="00BE7DE3" w:rsidP="00BE7DE3">
            <w:pPr>
              <w:rPr>
                <w:rFonts w:ascii="Arial" w:hAnsi="Arial" w:cs="Arial"/>
              </w:rPr>
            </w:pPr>
            <w:r w:rsidRPr="00BE7DE3">
              <w:rPr>
                <w:rFonts w:ascii="Arial" w:hAnsi="Arial" w:cs="Arial"/>
              </w:rPr>
              <w:t>17</w:t>
            </w:r>
          </w:p>
        </w:tc>
      </w:tr>
      <w:tr w:rsidR="00BE7DE3" w:rsidRPr="00BE7DE3" w14:paraId="7A9D31C9" w14:textId="77777777" w:rsidTr="00BE7DE3">
        <w:tc>
          <w:tcPr>
            <w:tcW w:w="1593" w:type="dxa"/>
            <w:tcBorders>
              <w:top w:val="single" w:sz="18" w:space="0" w:color="FFFFFF"/>
              <w:left w:val="nil"/>
              <w:bottom w:val="single" w:sz="18" w:space="0" w:color="FFFFFF"/>
              <w:right w:val="single" w:sz="18" w:space="0" w:color="FFFFFF"/>
            </w:tcBorders>
            <w:shd w:val="pct5" w:color="000000" w:fill="FFFFFF"/>
          </w:tcPr>
          <w:p w14:paraId="3E71685F" w14:textId="77777777" w:rsidR="00BE7DE3" w:rsidRPr="00BE7DE3" w:rsidRDefault="00BE7DE3" w:rsidP="00BE7DE3">
            <w:pPr>
              <w:rPr>
                <w:rFonts w:ascii="Arial" w:hAnsi="Arial" w:cs="Arial"/>
                <w:b/>
                <w:bCs/>
              </w:rPr>
            </w:pPr>
            <w:r w:rsidRPr="00BE7DE3">
              <w:rPr>
                <w:rFonts w:ascii="Arial" w:hAnsi="Arial" w:cs="Arial"/>
                <w:b/>
                <w:bCs/>
              </w:rPr>
              <w:t>Austria</w:t>
            </w:r>
          </w:p>
        </w:tc>
        <w:tc>
          <w:tcPr>
            <w:tcW w:w="1440" w:type="dxa"/>
            <w:tcBorders>
              <w:top w:val="single" w:sz="18" w:space="0" w:color="FFFFFF"/>
              <w:left w:val="single" w:sz="18" w:space="0" w:color="FFFFFF"/>
              <w:bottom w:val="single" w:sz="18" w:space="0" w:color="FFFFFF"/>
              <w:right w:val="single" w:sz="18" w:space="0" w:color="FFFFFF"/>
            </w:tcBorders>
            <w:shd w:val="pct5" w:color="000000" w:fill="FFFFFF"/>
          </w:tcPr>
          <w:p w14:paraId="1FBDDF8D" w14:textId="77777777" w:rsidR="00BE7DE3" w:rsidRPr="00BE7DE3" w:rsidRDefault="00BE7DE3" w:rsidP="00BE7DE3">
            <w:pPr>
              <w:rPr>
                <w:rFonts w:ascii="Arial" w:hAnsi="Arial" w:cs="Arial"/>
              </w:rPr>
            </w:pPr>
            <w:r w:rsidRPr="00BE7DE3">
              <w:rPr>
                <w:rFonts w:ascii="Arial" w:hAnsi="Arial" w:cs="Arial"/>
              </w:rPr>
              <w:t>567</w:t>
            </w:r>
          </w:p>
        </w:tc>
        <w:tc>
          <w:tcPr>
            <w:tcW w:w="1317" w:type="dxa"/>
            <w:tcBorders>
              <w:top w:val="single" w:sz="18" w:space="0" w:color="FFFFFF"/>
              <w:left w:val="single" w:sz="18" w:space="0" w:color="FFFFFF"/>
              <w:bottom w:val="single" w:sz="18" w:space="0" w:color="FFFFFF"/>
              <w:right w:val="single" w:sz="18" w:space="0" w:color="FFFFFF"/>
            </w:tcBorders>
            <w:shd w:val="pct5" w:color="000000" w:fill="FFFFFF"/>
          </w:tcPr>
          <w:p w14:paraId="5235F24C" w14:textId="77777777" w:rsidR="00BE7DE3" w:rsidRPr="00BE7DE3" w:rsidRDefault="00BE7DE3" w:rsidP="00BE7DE3">
            <w:pPr>
              <w:rPr>
                <w:rFonts w:ascii="Arial" w:hAnsi="Arial" w:cs="Arial"/>
              </w:rPr>
            </w:pPr>
            <w:r w:rsidRPr="00BE7DE3">
              <w:rPr>
                <w:rFonts w:ascii="Arial" w:hAnsi="Arial" w:cs="Arial"/>
              </w:rPr>
              <w:t>18</w:t>
            </w:r>
          </w:p>
        </w:tc>
      </w:tr>
      <w:tr w:rsidR="00BE7DE3" w:rsidRPr="00BE7DE3" w14:paraId="7817C160" w14:textId="77777777" w:rsidTr="00BE7DE3">
        <w:tc>
          <w:tcPr>
            <w:tcW w:w="1593" w:type="dxa"/>
            <w:tcBorders>
              <w:top w:val="single" w:sz="18" w:space="0" w:color="FFFFFF"/>
              <w:left w:val="nil"/>
              <w:bottom w:val="single" w:sz="18" w:space="0" w:color="FFFFFF"/>
              <w:right w:val="single" w:sz="18" w:space="0" w:color="FFFFFF"/>
            </w:tcBorders>
            <w:shd w:val="pct5" w:color="000000" w:fill="FFFFFF"/>
          </w:tcPr>
          <w:p w14:paraId="7B8BE699" w14:textId="77777777" w:rsidR="00BE7DE3" w:rsidRPr="00BE7DE3" w:rsidRDefault="00BE7DE3" w:rsidP="00BE7DE3">
            <w:pPr>
              <w:rPr>
                <w:rFonts w:ascii="Arial" w:hAnsi="Arial" w:cs="Arial"/>
                <w:b/>
                <w:bCs/>
              </w:rPr>
            </w:pPr>
            <w:r w:rsidRPr="00BE7DE3">
              <w:rPr>
                <w:rFonts w:ascii="Arial" w:hAnsi="Arial" w:cs="Arial"/>
                <w:b/>
                <w:bCs/>
              </w:rPr>
              <w:t>Cyprus</w:t>
            </w:r>
          </w:p>
        </w:tc>
        <w:tc>
          <w:tcPr>
            <w:tcW w:w="1440" w:type="dxa"/>
            <w:tcBorders>
              <w:top w:val="single" w:sz="18" w:space="0" w:color="FFFFFF"/>
              <w:left w:val="single" w:sz="18" w:space="0" w:color="FFFFFF"/>
              <w:bottom w:val="single" w:sz="18" w:space="0" w:color="FFFFFF"/>
              <w:right w:val="single" w:sz="18" w:space="0" w:color="FFFFFF"/>
            </w:tcBorders>
            <w:shd w:val="pct5" w:color="000000" w:fill="FFFFFF"/>
          </w:tcPr>
          <w:p w14:paraId="411A8214" w14:textId="77777777" w:rsidR="00BE7DE3" w:rsidRPr="00BE7DE3" w:rsidRDefault="00BE7DE3" w:rsidP="00BE7DE3">
            <w:pPr>
              <w:rPr>
                <w:rFonts w:ascii="Arial" w:hAnsi="Arial" w:cs="Arial"/>
              </w:rPr>
            </w:pPr>
            <w:r w:rsidRPr="00BE7DE3">
              <w:rPr>
                <w:rFonts w:ascii="Arial" w:hAnsi="Arial" w:cs="Arial"/>
              </w:rPr>
              <w:t>519</w:t>
            </w:r>
          </w:p>
        </w:tc>
        <w:tc>
          <w:tcPr>
            <w:tcW w:w="1317" w:type="dxa"/>
            <w:tcBorders>
              <w:top w:val="single" w:sz="18" w:space="0" w:color="FFFFFF"/>
              <w:left w:val="single" w:sz="18" w:space="0" w:color="FFFFFF"/>
              <w:bottom w:val="single" w:sz="18" w:space="0" w:color="FFFFFF"/>
              <w:right w:val="single" w:sz="18" w:space="0" w:color="FFFFFF"/>
            </w:tcBorders>
            <w:shd w:val="pct5" w:color="000000" w:fill="FFFFFF"/>
          </w:tcPr>
          <w:p w14:paraId="30FD14E7" w14:textId="77777777" w:rsidR="00BE7DE3" w:rsidRPr="00BE7DE3" w:rsidRDefault="00BE7DE3" w:rsidP="00BE7DE3">
            <w:pPr>
              <w:rPr>
                <w:rFonts w:ascii="Arial" w:hAnsi="Arial" w:cs="Arial"/>
              </w:rPr>
            </w:pPr>
            <w:r w:rsidRPr="00BE7DE3">
              <w:rPr>
                <w:rFonts w:ascii="Arial" w:hAnsi="Arial" w:cs="Arial"/>
              </w:rPr>
              <w:t>19</w:t>
            </w:r>
          </w:p>
        </w:tc>
      </w:tr>
      <w:tr w:rsidR="00BE7DE3" w:rsidRPr="00BE7DE3" w14:paraId="20E528A6" w14:textId="77777777" w:rsidTr="00BE7DE3">
        <w:tc>
          <w:tcPr>
            <w:tcW w:w="1593" w:type="dxa"/>
            <w:tcBorders>
              <w:top w:val="single" w:sz="18" w:space="0" w:color="FFFFFF"/>
              <w:left w:val="nil"/>
              <w:bottom w:val="single" w:sz="18" w:space="0" w:color="FFFFFF"/>
              <w:right w:val="single" w:sz="18" w:space="0" w:color="FFFFFF"/>
            </w:tcBorders>
            <w:shd w:val="pct5" w:color="000000" w:fill="FFFFFF"/>
          </w:tcPr>
          <w:p w14:paraId="42626973" w14:textId="77777777" w:rsidR="00BE7DE3" w:rsidRPr="00BE7DE3" w:rsidRDefault="00BE7DE3" w:rsidP="00BE7DE3">
            <w:pPr>
              <w:rPr>
                <w:rFonts w:ascii="Arial" w:hAnsi="Arial" w:cs="Arial"/>
                <w:b/>
                <w:bCs/>
              </w:rPr>
            </w:pPr>
            <w:r w:rsidRPr="00BE7DE3">
              <w:rPr>
                <w:rFonts w:ascii="Arial" w:hAnsi="Arial" w:cs="Arial"/>
                <w:b/>
                <w:bCs/>
              </w:rPr>
              <w:t>Germany</w:t>
            </w:r>
          </w:p>
        </w:tc>
        <w:tc>
          <w:tcPr>
            <w:tcW w:w="1440" w:type="dxa"/>
            <w:tcBorders>
              <w:top w:val="single" w:sz="18" w:space="0" w:color="FFFFFF"/>
              <w:left w:val="single" w:sz="18" w:space="0" w:color="FFFFFF"/>
              <w:bottom w:val="single" w:sz="18" w:space="0" w:color="FFFFFF"/>
              <w:right w:val="single" w:sz="18" w:space="0" w:color="FFFFFF"/>
            </w:tcBorders>
            <w:shd w:val="pct5" w:color="000000" w:fill="FFFFFF"/>
          </w:tcPr>
          <w:p w14:paraId="54743811" w14:textId="77777777" w:rsidR="00BE7DE3" w:rsidRPr="00BE7DE3" w:rsidRDefault="00BE7DE3" w:rsidP="00BE7DE3">
            <w:pPr>
              <w:rPr>
                <w:rFonts w:ascii="Arial" w:hAnsi="Arial" w:cs="Arial"/>
              </w:rPr>
            </w:pPr>
            <w:r w:rsidRPr="00BE7DE3">
              <w:rPr>
                <w:rFonts w:ascii="Arial" w:hAnsi="Arial" w:cs="Arial"/>
              </w:rPr>
              <w:t>500</w:t>
            </w:r>
          </w:p>
        </w:tc>
        <w:tc>
          <w:tcPr>
            <w:tcW w:w="1317" w:type="dxa"/>
            <w:tcBorders>
              <w:top w:val="single" w:sz="18" w:space="0" w:color="FFFFFF"/>
              <w:left w:val="single" w:sz="18" w:space="0" w:color="FFFFFF"/>
              <w:bottom w:val="single" w:sz="18" w:space="0" w:color="FFFFFF"/>
              <w:right w:val="single" w:sz="18" w:space="0" w:color="FFFFFF"/>
            </w:tcBorders>
            <w:shd w:val="pct5" w:color="000000" w:fill="FFFFFF"/>
          </w:tcPr>
          <w:p w14:paraId="0997D579" w14:textId="77777777" w:rsidR="00BE7DE3" w:rsidRPr="00BE7DE3" w:rsidRDefault="00BE7DE3" w:rsidP="00BE7DE3">
            <w:pPr>
              <w:rPr>
                <w:rFonts w:ascii="Arial" w:hAnsi="Arial" w:cs="Arial"/>
              </w:rPr>
            </w:pPr>
            <w:r w:rsidRPr="00BE7DE3">
              <w:rPr>
                <w:rFonts w:ascii="Arial" w:hAnsi="Arial" w:cs="Arial"/>
              </w:rPr>
              <w:t>20</w:t>
            </w:r>
          </w:p>
        </w:tc>
      </w:tr>
      <w:tr w:rsidR="00BE7DE3" w:rsidRPr="00BE7DE3" w14:paraId="5E219C6C" w14:textId="77777777" w:rsidTr="00BE7DE3">
        <w:tc>
          <w:tcPr>
            <w:tcW w:w="1593" w:type="dxa"/>
            <w:tcBorders>
              <w:top w:val="single" w:sz="18" w:space="0" w:color="FFFFFF"/>
              <w:left w:val="nil"/>
              <w:bottom w:val="single" w:sz="18" w:space="0" w:color="FFFFFF"/>
              <w:right w:val="single" w:sz="18" w:space="0" w:color="FFFFFF"/>
            </w:tcBorders>
            <w:shd w:val="pct5" w:color="000000" w:fill="FFFFFF"/>
          </w:tcPr>
          <w:p w14:paraId="125529CC" w14:textId="49AF52AD" w:rsidR="00BE7DE3" w:rsidRPr="00BE7DE3" w:rsidRDefault="00BE7DE3" w:rsidP="00BE7DE3">
            <w:pPr>
              <w:rPr>
                <w:rFonts w:ascii="Arial" w:hAnsi="Arial" w:cs="Arial"/>
                <w:b/>
                <w:bCs/>
              </w:rPr>
            </w:pPr>
            <w:r w:rsidRPr="00BE7DE3">
              <w:rPr>
                <w:rFonts w:ascii="Arial" w:hAnsi="Arial" w:cs="Arial"/>
                <w:b/>
                <w:bCs/>
              </w:rPr>
              <w:t>Czech</w:t>
            </w:r>
            <w:r w:rsidR="001F26B3" w:rsidRPr="0081093C">
              <w:rPr>
                <w:rFonts w:ascii="Arial" w:hAnsi="Arial" w:cs="Arial"/>
                <w:b/>
                <w:bCs/>
              </w:rPr>
              <w:t xml:space="preserve"> Rep.</w:t>
            </w:r>
          </w:p>
        </w:tc>
        <w:tc>
          <w:tcPr>
            <w:tcW w:w="1440" w:type="dxa"/>
            <w:tcBorders>
              <w:top w:val="single" w:sz="18" w:space="0" w:color="FFFFFF"/>
              <w:left w:val="single" w:sz="18" w:space="0" w:color="FFFFFF"/>
              <w:bottom w:val="single" w:sz="18" w:space="0" w:color="FFFFFF"/>
              <w:right w:val="single" w:sz="18" w:space="0" w:color="FFFFFF"/>
            </w:tcBorders>
            <w:shd w:val="pct5" w:color="000000" w:fill="FFFFFF"/>
          </w:tcPr>
          <w:p w14:paraId="68312124" w14:textId="77777777" w:rsidR="00BE7DE3" w:rsidRPr="00BE7DE3" w:rsidRDefault="00BE7DE3" w:rsidP="00BE7DE3">
            <w:pPr>
              <w:rPr>
                <w:rFonts w:ascii="Arial" w:hAnsi="Arial" w:cs="Arial"/>
              </w:rPr>
            </w:pPr>
            <w:r w:rsidRPr="00BE7DE3">
              <w:rPr>
                <w:rFonts w:ascii="Arial" w:hAnsi="Arial" w:cs="Arial"/>
              </w:rPr>
              <w:t>498</w:t>
            </w:r>
          </w:p>
        </w:tc>
        <w:tc>
          <w:tcPr>
            <w:tcW w:w="1317" w:type="dxa"/>
            <w:tcBorders>
              <w:top w:val="single" w:sz="18" w:space="0" w:color="FFFFFF"/>
              <w:left w:val="single" w:sz="18" w:space="0" w:color="FFFFFF"/>
              <w:bottom w:val="single" w:sz="18" w:space="0" w:color="FFFFFF"/>
              <w:right w:val="single" w:sz="18" w:space="0" w:color="FFFFFF"/>
            </w:tcBorders>
            <w:shd w:val="pct5" w:color="000000" w:fill="FFFFFF"/>
          </w:tcPr>
          <w:p w14:paraId="3FD15E76" w14:textId="77777777" w:rsidR="00BE7DE3" w:rsidRPr="00BE7DE3" w:rsidRDefault="00BE7DE3" w:rsidP="00BE7DE3">
            <w:pPr>
              <w:rPr>
                <w:rFonts w:ascii="Arial" w:hAnsi="Arial" w:cs="Arial"/>
              </w:rPr>
            </w:pPr>
            <w:r w:rsidRPr="00BE7DE3">
              <w:rPr>
                <w:rFonts w:ascii="Arial" w:hAnsi="Arial" w:cs="Arial"/>
              </w:rPr>
              <w:t>21</w:t>
            </w:r>
          </w:p>
        </w:tc>
      </w:tr>
      <w:tr w:rsidR="00BE7DE3" w:rsidRPr="00BE7DE3" w14:paraId="5EF17D6E" w14:textId="77777777" w:rsidTr="00BE7DE3">
        <w:tc>
          <w:tcPr>
            <w:tcW w:w="1593" w:type="dxa"/>
            <w:tcBorders>
              <w:top w:val="single" w:sz="18" w:space="0" w:color="FFFFFF"/>
              <w:left w:val="nil"/>
              <w:bottom w:val="single" w:sz="18" w:space="0" w:color="FFFFFF"/>
              <w:right w:val="single" w:sz="18" w:space="0" w:color="FFFFFF"/>
            </w:tcBorders>
            <w:shd w:val="pct5" w:color="000000" w:fill="FFFFFF"/>
          </w:tcPr>
          <w:p w14:paraId="4A7AC6FB" w14:textId="77777777" w:rsidR="00BE7DE3" w:rsidRPr="00BE7DE3" w:rsidRDefault="00BE7DE3" w:rsidP="00BE7DE3">
            <w:pPr>
              <w:rPr>
                <w:rFonts w:ascii="Arial" w:hAnsi="Arial" w:cs="Arial"/>
                <w:b/>
                <w:bCs/>
              </w:rPr>
            </w:pPr>
            <w:r w:rsidRPr="00BE7DE3">
              <w:rPr>
                <w:rFonts w:ascii="Arial" w:hAnsi="Arial" w:cs="Arial"/>
                <w:b/>
                <w:bCs/>
              </w:rPr>
              <w:t>Slovakia</w:t>
            </w:r>
          </w:p>
        </w:tc>
        <w:tc>
          <w:tcPr>
            <w:tcW w:w="1440" w:type="dxa"/>
            <w:tcBorders>
              <w:top w:val="single" w:sz="18" w:space="0" w:color="FFFFFF"/>
              <w:left w:val="single" w:sz="18" w:space="0" w:color="FFFFFF"/>
              <w:bottom w:val="single" w:sz="18" w:space="0" w:color="FFFFFF"/>
              <w:right w:val="single" w:sz="18" w:space="0" w:color="FFFFFF"/>
            </w:tcBorders>
            <w:shd w:val="pct5" w:color="000000" w:fill="FFFFFF"/>
          </w:tcPr>
          <w:p w14:paraId="63306CAA" w14:textId="77777777" w:rsidR="00BE7DE3" w:rsidRPr="00BE7DE3" w:rsidRDefault="00BE7DE3" w:rsidP="00BE7DE3">
            <w:pPr>
              <w:rPr>
                <w:rFonts w:ascii="Arial" w:hAnsi="Arial" w:cs="Arial"/>
              </w:rPr>
            </w:pPr>
            <w:r w:rsidRPr="00BE7DE3">
              <w:rPr>
                <w:rFonts w:ascii="Arial" w:hAnsi="Arial" w:cs="Arial"/>
              </w:rPr>
              <w:t>480</w:t>
            </w:r>
          </w:p>
        </w:tc>
        <w:tc>
          <w:tcPr>
            <w:tcW w:w="1317" w:type="dxa"/>
            <w:tcBorders>
              <w:top w:val="single" w:sz="18" w:space="0" w:color="FFFFFF"/>
              <w:left w:val="single" w:sz="18" w:space="0" w:color="FFFFFF"/>
              <w:bottom w:val="single" w:sz="18" w:space="0" w:color="FFFFFF"/>
              <w:right w:val="single" w:sz="18" w:space="0" w:color="FFFFFF"/>
            </w:tcBorders>
            <w:shd w:val="pct5" w:color="000000" w:fill="FFFFFF"/>
          </w:tcPr>
          <w:p w14:paraId="53C59BA9" w14:textId="77777777" w:rsidR="00BE7DE3" w:rsidRPr="00BE7DE3" w:rsidRDefault="00BE7DE3" w:rsidP="00BE7DE3">
            <w:pPr>
              <w:rPr>
                <w:rFonts w:ascii="Arial" w:hAnsi="Arial" w:cs="Arial"/>
              </w:rPr>
            </w:pPr>
            <w:r w:rsidRPr="00BE7DE3">
              <w:rPr>
                <w:rFonts w:ascii="Arial" w:hAnsi="Arial" w:cs="Arial"/>
              </w:rPr>
              <w:t>22</w:t>
            </w:r>
          </w:p>
        </w:tc>
      </w:tr>
      <w:tr w:rsidR="00BE7DE3" w:rsidRPr="00BE7DE3" w14:paraId="7C073587" w14:textId="77777777" w:rsidTr="00BE7DE3">
        <w:tc>
          <w:tcPr>
            <w:tcW w:w="1593" w:type="dxa"/>
            <w:tcBorders>
              <w:top w:val="single" w:sz="18" w:space="0" w:color="FFFFFF"/>
              <w:left w:val="nil"/>
              <w:bottom w:val="single" w:sz="18" w:space="0" w:color="FFFFFF"/>
              <w:right w:val="single" w:sz="18" w:space="0" w:color="FFFFFF"/>
            </w:tcBorders>
            <w:shd w:val="pct5" w:color="000000" w:fill="FFFFFF"/>
          </w:tcPr>
          <w:p w14:paraId="7165D966" w14:textId="77777777" w:rsidR="00BE7DE3" w:rsidRPr="00BE7DE3" w:rsidRDefault="00BE7DE3" w:rsidP="00BE7DE3">
            <w:pPr>
              <w:rPr>
                <w:rFonts w:ascii="Arial" w:hAnsi="Arial" w:cs="Arial"/>
                <w:b/>
                <w:bCs/>
              </w:rPr>
            </w:pPr>
            <w:r w:rsidRPr="00BE7DE3">
              <w:rPr>
                <w:rFonts w:ascii="Arial" w:hAnsi="Arial" w:cs="Arial"/>
                <w:b/>
                <w:bCs/>
              </w:rPr>
              <w:t>Hungary</w:t>
            </w:r>
          </w:p>
        </w:tc>
        <w:tc>
          <w:tcPr>
            <w:tcW w:w="1440" w:type="dxa"/>
            <w:tcBorders>
              <w:top w:val="single" w:sz="18" w:space="0" w:color="FFFFFF"/>
              <w:left w:val="single" w:sz="18" w:space="0" w:color="FFFFFF"/>
              <w:bottom w:val="single" w:sz="18" w:space="0" w:color="FFFFFF"/>
              <w:right w:val="single" w:sz="18" w:space="0" w:color="FFFFFF"/>
            </w:tcBorders>
            <w:shd w:val="pct5" w:color="000000" w:fill="FFFFFF"/>
          </w:tcPr>
          <w:p w14:paraId="6B52023B" w14:textId="77777777" w:rsidR="00BE7DE3" w:rsidRPr="00BE7DE3" w:rsidRDefault="00BE7DE3" w:rsidP="00BE7DE3">
            <w:pPr>
              <w:rPr>
                <w:rFonts w:ascii="Arial" w:hAnsi="Arial" w:cs="Arial"/>
              </w:rPr>
            </w:pPr>
            <w:r w:rsidRPr="00BE7DE3">
              <w:rPr>
                <w:rFonts w:ascii="Arial" w:hAnsi="Arial" w:cs="Arial"/>
              </w:rPr>
              <w:t>459</w:t>
            </w:r>
          </w:p>
        </w:tc>
        <w:tc>
          <w:tcPr>
            <w:tcW w:w="1317" w:type="dxa"/>
            <w:tcBorders>
              <w:top w:val="single" w:sz="18" w:space="0" w:color="FFFFFF"/>
              <w:left w:val="single" w:sz="18" w:space="0" w:color="FFFFFF"/>
              <w:bottom w:val="single" w:sz="18" w:space="0" w:color="FFFFFF"/>
              <w:right w:val="single" w:sz="18" w:space="0" w:color="FFFFFF"/>
            </w:tcBorders>
            <w:shd w:val="pct5" w:color="000000" w:fill="FFFFFF"/>
          </w:tcPr>
          <w:p w14:paraId="442C8C17" w14:textId="77777777" w:rsidR="00BE7DE3" w:rsidRPr="00BE7DE3" w:rsidRDefault="00BE7DE3" w:rsidP="00BE7DE3">
            <w:pPr>
              <w:rPr>
                <w:rFonts w:ascii="Arial" w:hAnsi="Arial" w:cs="Arial"/>
              </w:rPr>
            </w:pPr>
            <w:r w:rsidRPr="00BE7DE3">
              <w:rPr>
                <w:rFonts w:ascii="Arial" w:hAnsi="Arial" w:cs="Arial"/>
              </w:rPr>
              <w:t>23</w:t>
            </w:r>
          </w:p>
        </w:tc>
      </w:tr>
      <w:tr w:rsidR="00BE7DE3" w:rsidRPr="00BE7DE3" w14:paraId="2E6DFD33" w14:textId="77777777" w:rsidTr="00BE7DE3">
        <w:tc>
          <w:tcPr>
            <w:tcW w:w="1593" w:type="dxa"/>
            <w:tcBorders>
              <w:top w:val="single" w:sz="18" w:space="0" w:color="FFFFFF"/>
              <w:left w:val="nil"/>
              <w:bottom w:val="single" w:sz="18" w:space="0" w:color="FFFFFF"/>
              <w:right w:val="single" w:sz="18" w:space="0" w:color="FFFFFF"/>
            </w:tcBorders>
            <w:shd w:val="pct20" w:color="000000" w:fill="FFFFFF"/>
          </w:tcPr>
          <w:p w14:paraId="3B9D80D1" w14:textId="77777777" w:rsidR="00BE7DE3" w:rsidRPr="00BE7DE3" w:rsidRDefault="00BE7DE3" w:rsidP="00BE7DE3">
            <w:pPr>
              <w:rPr>
                <w:rFonts w:ascii="Arial" w:hAnsi="Arial" w:cs="Arial"/>
                <w:b/>
                <w:bCs/>
              </w:rPr>
            </w:pPr>
            <w:r w:rsidRPr="00BE7DE3">
              <w:rPr>
                <w:rFonts w:ascii="Arial" w:hAnsi="Arial" w:cs="Arial"/>
                <w:b/>
                <w:bCs/>
              </w:rPr>
              <w:t>Croatia</w:t>
            </w:r>
          </w:p>
        </w:tc>
        <w:tc>
          <w:tcPr>
            <w:tcW w:w="1440" w:type="dxa"/>
            <w:tcBorders>
              <w:top w:val="single" w:sz="18" w:space="0" w:color="FFFFFF"/>
              <w:left w:val="single" w:sz="18" w:space="0" w:color="FFFFFF"/>
              <w:bottom w:val="single" w:sz="18" w:space="0" w:color="FFFFFF"/>
              <w:right w:val="single" w:sz="18" w:space="0" w:color="FFFFFF"/>
            </w:tcBorders>
            <w:shd w:val="pct20" w:color="000000" w:fill="FFFFFF"/>
          </w:tcPr>
          <w:p w14:paraId="2463A6AC" w14:textId="77777777" w:rsidR="00BE7DE3" w:rsidRPr="00BE7DE3" w:rsidRDefault="00BE7DE3" w:rsidP="00BE7DE3">
            <w:pPr>
              <w:rPr>
                <w:rFonts w:ascii="Arial" w:hAnsi="Arial" w:cs="Arial"/>
              </w:rPr>
            </w:pPr>
            <w:r w:rsidRPr="00BE7DE3">
              <w:rPr>
                <w:rFonts w:ascii="Arial" w:hAnsi="Arial" w:cs="Arial"/>
              </w:rPr>
              <w:t>441</w:t>
            </w:r>
          </w:p>
        </w:tc>
        <w:tc>
          <w:tcPr>
            <w:tcW w:w="1317" w:type="dxa"/>
            <w:tcBorders>
              <w:top w:val="single" w:sz="18" w:space="0" w:color="FFFFFF"/>
              <w:left w:val="single" w:sz="18" w:space="0" w:color="FFFFFF"/>
              <w:bottom w:val="single" w:sz="18" w:space="0" w:color="FFFFFF"/>
              <w:right w:val="single" w:sz="18" w:space="0" w:color="FFFFFF"/>
            </w:tcBorders>
            <w:shd w:val="pct20" w:color="000000" w:fill="FFFFFF"/>
          </w:tcPr>
          <w:p w14:paraId="1DFDD8AC" w14:textId="77777777" w:rsidR="00BE7DE3" w:rsidRPr="00BE7DE3" w:rsidRDefault="00BE7DE3" w:rsidP="00BE7DE3">
            <w:pPr>
              <w:rPr>
                <w:rFonts w:ascii="Arial" w:hAnsi="Arial" w:cs="Arial"/>
              </w:rPr>
            </w:pPr>
            <w:r w:rsidRPr="00BE7DE3">
              <w:rPr>
                <w:rFonts w:ascii="Arial" w:hAnsi="Arial" w:cs="Arial"/>
              </w:rPr>
              <w:t>24</w:t>
            </w:r>
          </w:p>
        </w:tc>
      </w:tr>
      <w:tr w:rsidR="00BE7DE3" w:rsidRPr="00BE7DE3" w14:paraId="706F03E1" w14:textId="77777777" w:rsidTr="00BE7DE3">
        <w:tc>
          <w:tcPr>
            <w:tcW w:w="1593" w:type="dxa"/>
            <w:tcBorders>
              <w:top w:val="single" w:sz="18" w:space="0" w:color="FFFFFF"/>
              <w:left w:val="nil"/>
              <w:bottom w:val="single" w:sz="18" w:space="0" w:color="FFFFFF"/>
              <w:right w:val="single" w:sz="18" w:space="0" w:color="FFFFFF"/>
            </w:tcBorders>
            <w:shd w:val="pct5" w:color="000000" w:fill="FFFFFF"/>
          </w:tcPr>
          <w:p w14:paraId="4C9768A4" w14:textId="77777777" w:rsidR="00BE7DE3" w:rsidRPr="00BE7DE3" w:rsidRDefault="00BE7DE3" w:rsidP="00BE7DE3">
            <w:pPr>
              <w:rPr>
                <w:rFonts w:ascii="Arial" w:hAnsi="Arial" w:cs="Arial"/>
                <w:b/>
                <w:bCs/>
              </w:rPr>
            </w:pPr>
            <w:r w:rsidRPr="00BE7DE3">
              <w:rPr>
                <w:rFonts w:ascii="Arial" w:hAnsi="Arial" w:cs="Arial"/>
                <w:b/>
                <w:bCs/>
              </w:rPr>
              <w:t>Luxembourg</w:t>
            </w:r>
          </w:p>
        </w:tc>
        <w:tc>
          <w:tcPr>
            <w:tcW w:w="1440" w:type="dxa"/>
            <w:tcBorders>
              <w:top w:val="single" w:sz="18" w:space="0" w:color="FFFFFF"/>
              <w:left w:val="single" w:sz="18" w:space="0" w:color="FFFFFF"/>
              <w:bottom w:val="single" w:sz="18" w:space="0" w:color="FFFFFF"/>
              <w:right w:val="single" w:sz="18" w:space="0" w:color="FFFFFF"/>
            </w:tcBorders>
            <w:shd w:val="pct5" w:color="000000" w:fill="FFFFFF"/>
          </w:tcPr>
          <w:p w14:paraId="6796309F" w14:textId="77777777" w:rsidR="00BE7DE3" w:rsidRPr="00BE7DE3" w:rsidRDefault="00BE7DE3" w:rsidP="00BE7DE3">
            <w:pPr>
              <w:rPr>
                <w:rFonts w:ascii="Arial" w:hAnsi="Arial" w:cs="Arial"/>
              </w:rPr>
            </w:pPr>
            <w:r w:rsidRPr="00BE7DE3">
              <w:rPr>
                <w:rFonts w:ascii="Arial" w:hAnsi="Arial" w:cs="Arial"/>
              </w:rPr>
              <w:t>413</w:t>
            </w:r>
          </w:p>
        </w:tc>
        <w:tc>
          <w:tcPr>
            <w:tcW w:w="1317" w:type="dxa"/>
            <w:tcBorders>
              <w:top w:val="single" w:sz="18" w:space="0" w:color="FFFFFF"/>
              <w:left w:val="single" w:sz="18" w:space="0" w:color="FFFFFF"/>
              <w:bottom w:val="single" w:sz="18" w:space="0" w:color="FFFFFF"/>
              <w:right w:val="single" w:sz="18" w:space="0" w:color="FFFFFF"/>
            </w:tcBorders>
            <w:shd w:val="pct5" w:color="000000" w:fill="FFFFFF"/>
          </w:tcPr>
          <w:p w14:paraId="07D423D3" w14:textId="77777777" w:rsidR="00BE7DE3" w:rsidRPr="00BE7DE3" w:rsidRDefault="00BE7DE3" w:rsidP="00BE7DE3">
            <w:pPr>
              <w:rPr>
                <w:rFonts w:ascii="Arial" w:hAnsi="Arial" w:cs="Arial"/>
              </w:rPr>
            </w:pPr>
            <w:r w:rsidRPr="00BE7DE3">
              <w:rPr>
                <w:rFonts w:ascii="Arial" w:hAnsi="Arial" w:cs="Arial"/>
              </w:rPr>
              <w:t>25</w:t>
            </w:r>
          </w:p>
        </w:tc>
      </w:tr>
      <w:tr w:rsidR="00BE7DE3" w:rsidRPr="00BE7DE3" w14:paraId="144F05AF" w14:textId="77777777" w:rsidTr="00BE7DE3">
        <w:tc>
          <w:tcPr>
            <w:tcW w:w="1593" w:type="dxa"/>
            <w:tcBorders>
              <w:top w:val="single" w:sz="18" w:space="0" w:color="FFFFFF"/>
              <w:left w:val="nil"/>
              <w:bottom w:val="single" w:sz="18" w:space="0" w:color="FFFFFF"/>
              <w:right w:val="single" w:sz="18" w:space="0" w:color="FFFFFF"/>
            </w:tcBorders>
            <w:shd w:val="pct5" w:color="000000" w:fill="FFFFFF"/>
          </w:tcPr>
          <w:p w14:paraId="6DF4D1B6" w14:textId="77777777" w:rsidR="00BE7DE3" w:rsidRPr="00BE7DE3" w:rsidRDefault="00BE7DE3" w:rsidP="00BE7DE3">
            <w:pPr>
              <w:rPr>
                <w:rFonts w:ascii="Arial" w:hAnsi="Arial" w:cs="Arial"/>
                <w:b/>
                <w:bCs/>
              </w:rPr>
            </w:pPr>
            <w:r w:rsidRPr="00BE7DE3">
              <w:rPr>
                <w:rFonts w:ascii="Arial" w:hAnsi="Arial" w:cs="Arial"/>
                <w:b/>
                <w:bCs/>
              </w:rPr>
              <w:t>Spain</w:t>
            </w:r>
          </w:p>
        </w:tc>
        <w:tc>
          <w:tcPr>
            <w:tcW w:w="1440" w:type="dxa"/>
            <w:tcBorders>
              <w:top w:val="single" w:sz="18" w:space="0" w:color="FFFFFF"/>
              <w:left w:val="single" w:sz="18" w:space="0" w:color="FFFFFF"/>
              <w:bottom w:val="single" w:sz="18" w:space="0" w:color="FFFFFF"/>
              <w:right w:val="single" w:sz="18" w:space="0" w:color="FFFFFF"/>
            </w:tcBorders>
            <w:shd w:val="pct5" w:color="000000" w:fill="FFFFFF"/>
          </w:tcPr>
          <w:p w14:paraId="641E2070" w14:textId="77777777" w:rsidR="00BE7DE3" w:rsidRPr="00BE7DE3" w:rsidRDefault="00BE7DE3" w:rsidP="00BE7DE3">
            <w:pPr>
              <w:rPr>
                <w:rFonts w:ascii="Arial" w:hAnsi="Arial" w:cs="Arial"/>
              </w:rPr>
            </w:pPr>
            <w:r w:rsidRPr="00BE7DE3">
              <w:rPr>
                <w:rFonts w:ascii="Arial" w:hAnsi="Arial" w:cs="Arial"/>
              </w:rPr>
              <w:t>386</w:t>
            </w:r>
          </w:p>
        </w:tc>
        <w:tc>
          <w:tcPr>
            <w:tcW w:w="1317" w:type="dxa"/>
            <w:tcBorders>
              <w:top w:val="single" w:sz="18" w:space="0" w:color="FFFFFF"/>
              <w:left w:val="single" w:sz="18" w:space="0" w:color="FFFFFF"/>
              <w:bottom w:val="single" w:sz="18" w:space="0" w:color="FFFFFF"/>
              <w:right w:val="single" w:sz="18" w:space="0" w:color="FFFFFF"/>
            </w:tcBorders>
            <w:shd w:val="pct5" w:color="000000" w:fill="FFFFFF"/>
          </w:tcPr>
          <w:p w14:paraId="72CF4320" w14:textId="77777777" w:rsidR="00BE7DE3" w:rsidRPr="00BE7DE3" w:rsidRDefault="00BE7DE3" w:rsidP="00BE7DE3">
            <w:pPr>
              <w:rPr>
                <w:rFonts w:ascii="Arial" w:hAnsi="Arial" w:cs="Arial"/>
              </w:rPr>
            </w:pPr>
            <w:r w:rsidRPr="00BE7DE3">
              <w:rPr>
                <w:rFonts w:ascii="Arial" w:hAnsi="Arial" w:cs="Arial"/>
              </w:rPr>
              <w:t>26</w:t>
            </w:r>
          </w:p>
        </w:tc>
      </w:tr>
      <w:tr w:rsidR="00BE7DE3" w:rsidRPr="00BE7DE3" w14:paraId="24A467A5" w14:textId="77777777" w:rsidTr="00BE7DE3">
        <w:tc>
          <w:tcPr>
            <w:tcW w:w="1593" w:type="dxa"/>
            <w:tcBorders>
              <w:top w:val="single" w:sz="18" w:space="0" w:color="FFFFFF"/>
              <w:left w:val="nil"/>
              <w:bottom w:val="single" w:sz="18" w:space="0" w:color="FFFFFF"/>
              <w:right w:val="single" w:sz="18" w:space="0" w:color="FFFFFF"/>
            </w:tcBorders>
            <w:shd w:val="pct5" w:color="000000" w:fill="FFFFFF"/>
          </w:tcPr>
          <w:p w14:paraId="3699C325" w14:textId="77777777" w:rsidR="00BE7DE3" w:rsidRPr="00BE7DE3" w:rsidRDefault="00BE7DE3" w:rsidP="00BE7DE3">
            <w:pPr>
              <w:rPr>
                <w:rFonts w:ascii="Arial" w:hAnsi="Arial" w:cs="Arial"/>
                <w:b/>
                <w:bCs/>
              </w:rPr>
            </w:pPr>
            <w:r w:rsidRPr="00BE7DE3">
              <w:rPr>
                <w:rFonts w:ascii="Arial" w:hAnsi="Arial" w:cs="Arial"/>
                <w:b/>
                <w:bCs/>
              </w:rPr>
              <w:t>Romania</w:t>
            </w:r>
          </w:p>
        </w:tc>
        <w:tc>
          <w:tcPr>
            <w:tcW w:w="1440" w:type="dxa"/>
            <w:tcBorders>
              <w:top w:val="single" w:sz="18" w:space="0" w:color="FFFFFF"/>
              <w:left w:val="single" w:sz="18" w:space="0" w:color="FFFFFF"/>
              <w:bottom w:val="single" w:sz="18" w:space="0" w:color="FFFFFF"/>
              <w:right w:val="single" w:sz="18" w:space="0" w:color="FFFFFF"/>
            </w:tcBorders>
            <w:shd w:val="pct5" w:color="000000" w:fill="FFFFFF"/>
          </w:tcPr>
          <w:p w14:paraId="43E0419A" w14:textId="77777777" w:rsidR="00BE7DE3" w:rsidRPr="00BE7DE3" w:rsidRDefault="00BE7DE3" w:rsidP="00BE7DE3">
            <w:pPr>
              <w:rPr>
                <w:rFonts w:ascii="Arial" w:hAnsi="Arial" w:cs="Arial"/>
              </w:rPr>
            </w:pPr>
            <w:r w:rsidRPr="00BE7DE3">
              <w:rPr>
                <w:rFonts w:ascii="Arial" w:hAnsi="Arial" w:cs="Arial"/>
              </w:rPr>
              <w:t>312</w:t>
            </w:r>
          </w:p>
        </w:tc>
        <w:tc>
          <w:tcPr>
            <w:tcW w:w="1317" w:type="dxa"/>
            <w:tcBorders>
              <w:top w:val="single" w:sz="18" w:space="0" w:color="FFFFFF"/>
              <w:left w:val="single" w:sz="18" w:space="0" w:color="FFFFFF"/>
              <w:bottom w:val="single" w:sz="18" w:space="0" w:color="FFFFFF"/>
              <w:right w:val="single" w:sz="18" w:space="0" w:color="FFFFFF"/>
            </w:tcBorders>
            <w:shd w:val="pct5" w:color="000000" w:fill="FFFFFF"/>
          </w:tcPr>
          <w:p w14:paraId="0D417EA6" w14:textId="77777777" w:rsidR="00BE7DE3" w:rsidRPr="00BE7DE3" w:rsidRDefault="00BE7DE3" w:rsidP="00BE7DE3">
            <w:pPr>
              <w:rPr>
                <w:rFonts w:ascii="Arial" w:hAnsi="Arial" w:cs="Arial"/>
              </w:rPr>
            </w:pPr>
            <w:r w:rsidRPr="00BE7DE3">
              <w:rPr>
                <w:rFonts w:ascii="Arial" w:hAnsi="Arial" w:cs="Arial"/>
              </w:rPr>
              <w:t>27</w:t>
            </w:r>
          </w:p>
        </w:tc>
      </w:tr>
      <w:tr w:rsidR="00BE7DE3" w:rsidRPr="00BE7DE3" w14:paraId="51DCB63E" w14:textId="77777777" w:rsidTr="00BE7DE3">
        <w:tc>
          <w:tcPr>
            <w:tcW w:w="1593" w:type="dxa"/>
            <w:tcBorders>
              <w:top w:val="single" w:sz="18" w:space="0" w:color="FFFFFF"/>
              <w:left w:val="nil"/>
              <w:bottom w:val="single" w:sz="18" w:space="0" w:color="FFFFFF"/>
              <w:right w:val="single" w:sz="18" w:space="0" w:color="FFFFFF"/>
            </w:tcBorders>
            <w:shd w:val="pct20" w:color="000000" w:fill="FFFFFF"/>
          </w:tcPr>
          <w:p w14:paraId="5228E767" w14:textId="77777777" w:rsidR="00BE7DE3" w:rsidRPr="00BE7DE3" w:rsidRDefault="00BE7DE3" w:rsidP="00BE7DE3">
            <w:pPr>
              <w:rPr>
                <w:rFonts w:ascii="Arial" w:hAnsi="Arial" w:cs="Arial"/>
                <w:b/>
                <w:bCs/>
              </w:rPr>
            </w:pPr>
            <w:r w:rsidRPr="00BE7DE3">
              <w:rPr>
                <w:rFonts w:ascii="Arial" w:hAnsi="Arial" w:cs="Arial"/>
                <w:b/>
                <w:bCs/>
              </w:rPr>
              <w:t>Bulgaria</w:t>
            </w:r>
          </w:p>
        </w:tc>
        <w:tc>
          <w:tcPr>
            <w:tcW w:w="1440" w:type="dxa"/>
            <w:tcBorders>
              <w:top w:val="single" w:sz="18" w:space="0" w:color="FFFFFF"/>
              <w:left w:val="single" w:sz="18" w:space="0" w:color="FFFFFF"/>
              <w:bottom w:val="single" w:sz="18" w:space="0" w:color="FFFFFF"/>
              <w:right w:val="single" w:sz="18" w:space="0" w:color="FFFFFF"/>
            </w:tcBorders>
            <w:shd w:val="pct20" w:color="000000" w:fill="FFFFFF"/>
          </w:tcPr>
          <w:p w14:paraId="064238AE" w14:textId="77777777" w:rsidR="00BE7DE3" w:rsidRPr="00BE7DE3" w:rsidRDefault="00BE7DE3" w:rsidP="00BE7DE3">
            <w:pPr>
              <w:rPr>
                <w:rFonts w:ascii="Arial" w:hAnsi="Arial" w:cs="Arial"/>
              </w:rPr>
            </w:pPr>
            <w:r w:rsidRPr="00BE7DE3">
              <w:rPr>
                <w:rFonts w:ascii="Arial" w:hAnsi="Arial" w:cs="Arial"/>
              </w:rPr>
              <w:t>251</w:t>
            </w:r>
          </w:p>
        </w:tc>
        <w:tc>
          <w:tcPr>
            <w:tcW w:w="1317" w:type="dxa"/>
            <w:tcBorders>
              <w:top w:val="single" w:sz="18" w:space="0" w:color="FFFFFF"/>
              <w:left w:val="single" w:sz="18" w:space="0" w:color="FFFFFF"/>
              <w:bottom w:val="single" w:sz="18" w:space="0" w:color="FFFFFF"/>
              <w:right w:val="single" w:sz="18" w:space="0" w:color="FFFFFF"/>
            </w:tcBorders>
            <w:shd w:val="pct20" w:color="000000" w:fill="FFFFFF"/>
          </w:tcPr>
          <w:p w14:paraId="35853205" w14:textId="77777777" w:rsidR="00BE7DE3" w:rsidRPr="00BE7DE3" w:rsidRDefault="00BE7DE3" w:rsidP="00BE7DE3">
            <w:pPr>
              <w:rPr>
                <w:rFonts w:ascii="Arial" w:hAnsi="Arial" w:cs="Arial"/>
              </w:rPr>
            </w:pPr>
            <w:r w:rsidRPr="00BE7DE3">
              <w:rPr>
                <w:rFonts w:ascii="Arial" w:hAnsi="Arial" w:cs="Arial"/>
              </w:rPr>
              <w:t>28</w:t>
            </w:r>
          </w:p>
        </w:tc>
      </w:tr>
    </w:tbl>
    <w:p w14:paraId="790D5785" w14:textId="77777777" w:rsidR="00BE7DE3" w:rsidRPr="0081093C" w:rsidRDefault="00BE7DE3" w:rsidP="00BE7DE3">
      <w:pPr>
        <w:pStyle w:val="BodyText"/>
        <w:spacing w:line="360" w:lineRule="auto"/>
        <w:rPr>
          <w:rFonts w:ascii="Arial" w:hAnsi="Arial" w:cs="Arial"/>
          <w:i/>
          <w:iCs/>
          <w:szCs w:val="20"/>
          <w:lang w:val="en-IE"/>
        </w:rPr>
      </w:pPr>
      <w:r w:rsidRPr="0081093C">
        <w:rPr>
          <w:rFonts w:ascii="Arial" w:hAnsi="Arial" w:cs="Arial"/>
          <w:b/>
          <w:bCs/>
          <w:szCs w:val="20"/>
          <w:lang w:val="en-IE"/>
        </w:rPr>
        <w:t>Source:</w:t>
      </w:r>
      <w:r w:rsidRPr="0081093C">
        <w:rPr>
          <w:rFonts w:ascii="Arial" w:hAnsi="Arial" w:cs="Arial"/>
          <w:i/>
          <w:iCs/>
          <w:szCs w:val="20"/>
          <w:lang w:val="en-IE"/>
        </w:rPr>
        <w:t xml:space="preserve">  As for Table 2</w:t>
      </w:r>
    </w:p>
    <w:p w14:paraId="5F02C91B" w14:textId="08E9EED9" w:rsidR="00A463E9" w:rsidRPr="0081093C" w:rsidRDefault="00A463E9" w:rsidP="00A463E9">
      <w:pPr>
        <w:rPr>
          <w:rFonts w:ascii="Arial" w:hAnsi="Arial" w:cs="Arial"/>
          <w:b/>
          <w:bCs/>
          <w:sz w:val="28"/>
          <w:szCs w:val="28"/>
        </w:rPr>
      </w:pPr>
    </w:p>
    <w:p w14:paraId="664896B0" w14:textId="4D628977" w:rsidR="00BE7DE3" w:rsidRPr="00BE7DE3" w:rsidRDefault="00BE7DE3" w:rsidP="00BE7DE3">
      <w:pPr>
        <w:jc w:val="both"/>
        <w:rPr>
          <w:rFonts w:ascii="Arial" w:hAnsi="Arial" w:cs="Arial"/>
          <w:sz w:val="24"/>
          <w:szCs w:val="24"/>
        </w:rPr>
      </w:pPr>
      <w:r w:rsidRPr="00BE7DE3">
        <w:rPr>
          <w:rFonts w:ascii="Arial" w:hAnsi="Arial" w:cs="Arial"/>
          <w:sz w:val="24"/>
          <w:szCs w:val="24"/>
        </w:rPr>
        <w:t>As noted in the data section</w:t>
      </w:r>
      <w:r w:rsidRPr="0081093C">
        <w:rPr>
          <w:rFonts w:ascii="Arial" w:hAnsi="Arial" w:cs="Arial"/>
          <w:sz w:val="24"/>
          <w:szCs w:val="24"/>
        </w:rPr>
        <w:t>,</w:t>
      </w:r>
      <w:r w:rsidRPr="00BE7DE3">
        <w:rPr>
          <w:rFonts w:ascii="Arial" w:hAnsi="Arial" w:cs="Arial"/>
          <w:sz w:val="24"/>
          <w:szCs w:val="24"/>
        </w:rPr>
        <w:t xml:space="preserve"> the international sources on alcohol excise do not contain comprehensive cider data. The following data for </w:t>
      </w:r>
      <w:r w:rsidRPr="00BE7DE3">
        <w:rPr>
          <w:rFonts w:ascii="Arial" w:hAnsi="Arial" w:cs="Arial"/>
          <w:b/>
          <w:bCs/>
          <w:sz w:val="24"/>
          <w:szCs w:val="24"/>
        </w:rPr>
        <w:t>cider refer to Ireland and the UK.</w:t>
      </w:r>
      <w:r w:rsidRPr="00BE7DE3">
        <w:rPr>
          <w:rFonts w:ascii="Arial" w:hAnsi="Arial" w:cs="Arial"/>
          <w:sz w:val="24"/>
          <w:szCs w:val="24"/>
        </w:rPr>
        <w:t xml:space="preserve"> The excise in both countries is levied by hectolit</w:t>
      </w:r>
      <w:r w:rsidRPr="0081093C">
        <w:rPr>
          <w:rFonts w:ascii="Arial" w:hAnsi="Arial" w:cs="Arial"/>
          <w:sz w:val="24"/>
          <w:szCs w:val="24"/>
        </w:rPr>
        <w:t xml:space="preserve">re </w:t>
      </w:r>
      <w:r w:rsidRPr="00BE7DE3">
        <w:rPr>
          <w:rFonts w:ascii="Arial" w:hAnsi="Arial" w:cs="Arial"/>
          <w:sz w:val="24"/>
          <w:szCs w:val="24"/>
        </w:rPr>
        <w:t>of product depending on different alcohol strength bands.</w:t>
      </w:r>
    </w:p>
    <w:p w14:paraId="46B305DD" w14:textId="77777777" w:rsidR="00BE7DE3" w:rsidRPr="0081093C" w:rsidRDefault="00BE7DE3" w:rsidP="00BE7DE3">
      <w:pPr>
        <w:jc w:val="both"/>
        <w:rPr>
          <w:rFonts w:ascii="Arial" w:hAnsi="Arial" w:cs="Arial"/>
          <w:sz w:val="24"/>
          <w:szCs w:val="24"/>
        </w:rPr>
      </w:pPr>
      <w:r w:rsidRPr="00BE7DE3">
        <w:rPr>
          <w:rFonts w:ascii="Arial" w:hAnsi="Arial" w:cs="Arial"/>
          <w:sz w:val="24"/>
          <w:szCs w:val="24"/>
        </w:rPr>
        <w:t>The UK excise rate per hectolit</w:t>
      </w:r>
      <w:r w:rsidRPr="0081093C">
        <w:rPr>
          <w:rFonts w:ascii="Arial" w:hAnsi="Arial" w:cs="Arial"/>
          <w:sz w:val="24"/>
          <w:szCs w:val="24"/>
        </w:rPr>
        <w:t>re</w:t>
      </w:r>
      <w:r w:rsidRPr="00BE7DE3">
        <w:rPr>
          <w:rFonts w:ascii="Arial" w:hAnsi="Arial" w:cs="Arial"/>
          <w:sz w:val="24"/>
          <w:szCs w:val="24"/>
        </w:rPr>
        <w:t xml:space="preserve"> of product for still cider and perry between greater than 1.2% and less than 6.9% alcohol content is £40.38, or €47.17 at the July 2021 exchange rate. </w:t>
      </w:r>
    </w:p>
    <w:p w14:paraId="1C2E8CDD" w14:textId="5EFB617E" w:rsidR="00BE7DE3" w:rsidRPr="00BE7DE3" w:rsidRDefault="00BE7DE3" w:rsidP="00BE7DE3">
      <w:pPr>
        <w:jc w:val="both"/>
        <w:rPr>
          <w:rFonts w:ascii="Arial" w:hAnsi="Arial" w:cs="Arial"/>
          <w:sz w:val="24"/>
          <w:szCs w:val="24"/>
        </w:rPr>
      </w:pPr>
      <w:r w:rsidRPr="00BE7DE3">
        <w:rPr>
          <w:rFonts w:ascii="Arial" w:hAnsi="Arial" w:cs="Arial"/>
          <w:sz w:val="24"/>
          <w:szCs w:val="24"/>
        </w:rPr>
        <w:t>The 2021 Irish rate per hectolitr</w:t>
      </w:r>
      <w:r w:rsidRPr="0081093C">
        <w:rPr>
          <w:rFonts w:ascii="Arial" w:hAnsi="Arial" w:cs="Arial"/>
          <w:sz w:val="24"/>
          <w:szCs w:val="24"/>
        </w:rPr>
        <w:t>e</w:t>
      </w:r>
      <w:r w:rsidRPr="00BE7DE3">
        <w:rPr>
          <w:rFonts w:ascii="Arial" w:hAnsi="Arial" w:cs="Arial"/>
          <w:sz w:val="24"/>
          <w:szCs w:val="24"/>
        </w:rPr>
        <w:t xml:space="preserve"> of still cider and perry product is €94.46 for alcohol strengths between 2.9% and 5.9%. Consequently, </w:t>
      </w:r>
      <w:r w:rsidRPr="00BE7DE3">
        <w:rPr>
          <w:rFonts w:ascii="Arial" w:hAnsi="Arial" w:cs="Arial"/>
          <w:b/>
          <w:bCs/>
          <w:sz w:val="24"/>
          <w:szCs w:val="24"/>
        </w:rPr>
        <w:t>for cider up to 6% alcohol by volume</w:t>
      </w:r>
      <w:r w:rsidRPr="0081093C">
        <w:rPr>
          <w:rFonts w:ascii="Arial" w:hAnsi="Arial" w:cs="Arial"/>
          <w:b/>
          <w:bCs/>
          <w:sz w:val="24"/>
          <w:szCs w:val="24"/>
        </w:rPr>
        <w:t>,</w:t>
      </w:r>
      <w:r w:rsidRPr="00BE7DE3">
        <w:rPr>
          <w:rFonts w:ascii="Arial" w:hAnsi="Arial" w:cs="Arial"/>
          <w:b/>
          <w:bCs/>
          <w:sz w:val="24"/>
          <w:szCs w:val="24"/>
        </w:rPr>
        <w:t xml:space="preserve"> the Irish excise rate is 100.3% greater than the UK rate.</w:t>
      </w:r>
    </w:p>
    <w:p w14:paraId="117CACBD" w14:textId="76FB8115" w:rsidR="00A463E9" w:rsidRPr="0081093C" w:rsidRDefault="00A463E9" w:rsidP="00A463E9">
      <w:pPr>
        <w:rPr>
          <w:rFonts w:ascii="Arial" w:hAnsi="Arial" w:cs="Arial"/>
          <w:b/>
          <w:bCs/>
          <w:sz w:val="28"/>
          <w:szCs w:val="28"/>
        </w:rPr>
      </w:pPr>
    </w:p>
    <w:p w14:paraId="29940C33" w14:textId="2FA4C6E3" w:rsidR="00A463E9" w:rsidRPr="0081093C" w:rsidRDefault="00A463E9" w:rsidP="00A463E9">
      <w:pPr>
        <w:rPr>
          <w:rFonts w:ascii="Arial" w:hAnsi="Arial" w:cs="Arial"/>
          <w:b/>
          <w:bCs/>
          <w:sz w:val="28"/>
          <w:szCs w:val="28"/>
        </w:rPr>
      </w:pPr>
    </w:p>
    <w:p w14:paraId="5F6EBB72" w14:textId="3619DB1B" w:rsidR="00A463E9" w:rsidRPr="0081093C" w:rsidRDefault="00A463E9" w:rsidP="00A463E9">
      <w:pPr>
        <w:rPr>
          <w:rFonts w:ascii="Arial" w:hAnsi="Arial" w:cs="Arial"/>
          <w:b/>
          <w:bCs/>
          <w:sz w:val="28"/>
          <w:szCs w:val="28"/>
        </w:rPr>
      </w:pPr>
    </w:p>
    <w:p w14:paraId="18F77AB8" w14:textId="692BAB80" w:rsidR="00A463E9" w:rsidRPr="0081093C" w:rsidRDefault="00A463E9" w:rsidP="00A463E9">
      <w:pPr>
        <w:rPr>
          <w:rFonts w:ascii="Arial" w:hAnsi="Arial" w:cs="Arial"/>
          <w:b/>
          <w:bCs/>
          <w:sz w:val="28"/>
          <w:szCs w:val="28"/>
        </w:rPr>
      </w:pPr>
    </w:p>
    <w:p w14:paraId="4B5F325A" w14:textId="1E1B9345" w:rsidR="00A463E9" w:rsidRPr="0081093C" w:rsidRDefault="00A463E9" w:rsidP="00A463E9">
      <w:pPr>
        <w:rPr>
          <w:rFonts w:ascii="Arial" w:hAnsi="Arial" w:cs="Arial"/>
          <w:b/>
          <w:bCs/>
          <w:sz w:val="28"/>
          <w:szCs w:val="28"/>
        </w:rPr>
      </w:pPr>
    </w:p>
    <w:p w14:paraId="22ED791D" w14:textId="0B4C061C" w:rsidR="00A463E9" w:rsidRPr="0081093C" w:rsidRDefault="00A463E9" w:rsidP="00A463E9">
      <w:pPr>
        <w:rPr>
          <w:rFonts w:ascii="Arial" w:hAnsi="Arial" w:cs="Arial"/>
          <w:b/>
          <w:bCs/>
          <w:sz w:val="28"/>
          <w:szCs w:val="28"/>
        </w:rPr>
      </w:pPr>
    </w:p>
    <w:p w14:paraId="7E9318F7" w14:textId="7745102E" w:rsidR="00A463E9" w:rsidRDefault="00A463E9" w:rsidP="00A463E9">
      <w:pPr>
        <w:rPr>
          <w:rFonts w:ascii="Arial" w:hAnsi="Arial" w:cs="Arial"/>
          <w:b/>
          <w:bCs/>
          <w:sz w:val="28"/>
          <w:szCs w:val="28"/>
        </w:rPr>
      </w:pPr>
    </w:p>
    <w:p w14:paraId="2F8AB896" w14:textId="77D82057" w:rsidR="006056AA" w:rsidRDefault="006056AA" w:rsidP="00A463E9">
      <w:pPr>
        <w:rPr>
          <w:rFonts w:ascii="Arial" w:hAnsi="Arial" w:cs="Arial"/>
          <w:b/>
          <w:bCs/>
          <w:sz w:val="28"/>
          <w:szCs w:val="28"/>
        </w:rPr>
      </w:pPr>
    </w:p>
    <w:p w14:paraId="395D9F3E" w14:textId="57B2EE41" w:rsidR="006056AA" w:rsidRDefault="006056AA" w:rsidP="00A463E9">
      <w:pPr>
        <w:rPr>
          <w:rFonts w:ascii="Arial" w:hAnsi="Arial" w:cs="Arial"/>
          <w:b/>
          <w:bCs/>
          <w:sz w:val="28"/>
          <w:szCs w:val="28"/>
        </w:rPr>
      </w:pPr>
    </w:p>
    <w:p w14:paraId="066B2090" w14:textId="77777777" w:rsidR="006056AA" w:rsidRPr="0081093C" w:rsidRDefault="006056AA" w:rsidP="00A463E9">
      <w:pPr>
        <w:rPr>
          <w:rFonts w:ascii="Arial" w:hAnsi="Arial" w:cs="Arial"/>
          <w:b/>
          <w:bCs/>
          <w:sz w:val="28"/>
          <w:szCs w:val="28"/>
        </w:rPr>
      </w:pPr>
    </w:p>
    <w:p w14:paraId="4931E686" w14:textId="1A656C30" w:rsidR="00A463E9" w:rsidRPr="0081093C" w:rsidRDefault="00A463E9" w:rsidP="00A463E9">
      <w:pPr>
        <w:rPr>
          <w:rFonts w:ascii="Arial" w:hAnsi="Arial" w:cs="Arial"/>
          <w:b/>
          <w:bCs/>
          <w:sz w:val="28"/>
          <w:szCs w:val="28"/>
        </w:rPr>
      </w:pPr>
    </w:p>
    <w:p w14:paraId="321345FF" w14:textId="287113D7" w:rsidR="00A463E9" w:rsidRPr="0081093C" w:rsidRDefault="00A463E9" w:rsidP="00A463E9">
      <w:pPr>
        <w:rPr>
          <w:rFonts w:ascii="Arial" w:hAnsi="Arial" w:cs="Arial"/>
          <w:b/>
          <w:bCs/>
          <w:sz w:val="28"/>
          <w:szCs w:val="28"/>
        </w:rPr>
      </w:pPr>
    </w:p>
    <w:p w14:paraId="4176F551" w14:textId="433ECE1F" w:rsidR="00A463E9" w:rsidRPr="0081093C" w:rsidRDefault="00A463E9" w:rsidP="00A463E9">
      <w:pPr>
        <w:rPr>
          <w:rFonts w:ascii="Arial" w:hAnsi="Arial" w:cs="Arial"/>
          <w:b/>
          <w:bCs/>
          <w:sz w:val="28"/>
          <w:szCs w:val="28"/>
        </w:rPr>
      </w:pPr>
      <w:r w:rsidRPr="0081093C">
        <w:rPr>
          <w:rFonts w:ascii="Arial" w:hAnsi="Arial" w:cs="Arial"/>
          <w:b/>
          <w:bCs/>
          <w:sz w:val="28"/>
          <w:szCs w:val="28"/>
        </w:rPr>
        <w:t>5. Quantitative differences in excise</w:t>
      </w:r>
    </w:p>
    <w:p w14:paraId="3095F176" w14:textId="77777777" w:rsidR="004619A6" w:rsidRPr="0081093C" w:rsidRDefault="004619A6" w:rsidP="004619A6">
      <w:pPr>
        <w:jc w:val="both"/>
        <w:rPr>
          <w:rFonts w:ascii="Arial" w:hAnsi="Arial" w:cs="Arial"/>
          <w:sz w:val="24"/>
          <w:szCs w:val="24"/>
        </w:rPr>
      </w:pPr>
      <w:r w:rsidRPr="004619A6">
        <w:rPr>
          <w:rFonts w:ascii="Arial" w:hAnsi="Arial" w:cs="Arial"/>
          <w:sz w:val="24"/>
          <w:szCs w:val="24"/>
        </w:rPr>
        <w:t xml:space="preserve">The previous section identified </w:t>
      </w:r>
      <w:r w:rsidRPr="004619A6">
        <w:rPr>
          <w:rFonts w:ascii="Arial" w:hAnsi="Arial" w:cs="Arial"/>
          <w:b/>
          <w:bCs/>
          <w:sz w:val="24"/>
          <w:szCs w:val="24"/>
        </w:rPr>
        <w:t>Ireland’s high placing in the EU alcohol excise league table.</w:t>
      </w:r>
      <w:r w:rsidRPr="004619A6">
        <w:rPr>
          <w:rFonts w:ascii="Arial" w:hAnsi="Arial" w:cs="Arial"/>
          <w:sz w:val="24"/>
          <w:szCs w:val="24"/>
        </w:rPr>
        <w:t xml:space="preserve"> The high Irish alcohol taxation levels compared with the large majority of the EU 27 members and the UK are more clearly illustrated when comparing the levels between the different economies instead of the ranking. </w:t>
      </w:r>
    </w:p>
    <w:p w14:paraId="7BA9CCC0" w14:textId="77777777" w:rsidR="004619A6" w:rsidRPr="0081093C" w:rsidRDefault="004619A6" w:rsidP="004619A6">
      <w:pPr>
        <w:jc w:val="both"/>
        <w:rPr>
          <w:rFonts w:ascii="Arial" w:hAnsi="Arial" w:cs="Arial"/>
          <w:sz w:val="24"/>
          <w:szCs w:val="24"/>
        </w:rPr>
      </w:pPr>
      <w:r w:rsidRPr="004619A6">
        <w:rPr>
          <w:rFonts w:ascii="Arial" w:hAnsi="Arial" w:cs="Arial"/>
          <w:sz w:val="24"/>
          <w:szCs w:val="24"/>
        </w:rPr>
        <w:t xml:space="preserve">In </w:t>
      </w:r>
      <w:r w:rsidRPr="004619A6">
        <w:rPr>
          <w:rFonts w:ascii="Arial" w:hAnsi="Arial" w:cs="Arial"/>
          <w:b/>
          <w:bCs/>
          <w:sz w:val="24"/>
          <w:szCs w:val="24"/>
        </w:rPr>
        <w:t>Table 5</w:t>
      </w:r>
      <w:r w:rsidRPr="004619A6">
        <w:rPr>
          <w:rFonts w:ascii="Arial" w:hAnsi="Arial" w:cs="Arial"/>
          <w:sz w:val="24"/>
          <w:szCs w:val="24"/>
        </w:rPr>
        <w:t xml:space="preserve"> below</w:t>
      </w:r>
      <w:r w:rsidRPr="0081093C">
        <w:rPr>
          <w:rFonts w:ascii="Arial" w:hAnsi="Arial" w:cs="Arial"/>
          <w:sz w:val="24"/>
          <w:szCs w:val="24"/>
        </w:rPr>
        <w:t>,</w:t>
      </w:r>
      <w:r w:rsidRPr="004619A6">
        <w:rPr>
          <w:rFonts w:ascii="Arial" w:hAnsi="Arial" w:cs="Arial"/>
          <w:sz w:val="24"/>
          <w:szCs w:val="24"/>
        </w:rPr>
        <w:t xml:space="preserve"> we compare the other EU countries to Ireland by magnitude. Ireland is expressed as 100 and the other countries are expressed relative to Ireland. As Finland is the only country with a larger composite rate than Ireland it is the only country with a figure greater than 100. </w:t>
      </w:r>
    </w:p>
    <w:p w14:paraId="6B8FA112" w14:textId="5F58EFE0" w:rsidR="004619A6" w:rsidRPr="0081093C" w:rsidRDefault="004619A6" w:rsidP="004619A6">
      <w:pPr>
        <w:jc w:val="both"/>
        <w:rPr>
          <w:rFonts w:ascii="Arial" w:hAnsi="Arial" w:cs="Arial"/>
          <w:sz w:val="24"/>
          <w:szCs w:val="24"/>
        </w:rPr>
      </w:pPr>
      <w:r w:rsidRPr="004619A6">
        <w:rPr>
          <w:rFonts w:ascii="Arial" w:hAnsi="Arial" w:cs="Arial"/>
          <w:sz w:val="24"/>
          <w:szCs w:val="24"/>
        </w:rPr>
        <w:t>Finland’s composite rate is 22.5% greater than Ireland’s rate. Sweden is relatively close to the Irish level at 90.4% of the Irish level. The UK composite rate is 84.3% of the Irish rate. After the UK</w:t>
      </w:r>
      <w:r w:rsidRPr="0081093C">
        <w:rPr>
          <w:rFonts w:ascii="Arial" w:hAnsi="Arial" w:cs="Arial"/>
          <w:sz w:val="24"/>
          <w:szCs w:val="24"/>
        </w:rPr>
        <w:t>,</w:t>
      </w:r>
      <w:r w:rsidRPr="004619A6">
        <w:rPr>
          <w:rFonts w:ascii="Arial" w:hAnsi="Arial" w:cs="Arial"/>
          <w:sz w:val="24"/>
          <w:szCs w:val="24"/>
        </w:rPr>
        <w:t xml:space="preserve"> there is a substantial decline in the level of national composite rates.</w:t>
      </w:r>
    </w:p>
    <w:p w14:paraId="7F0840C3" w14:textId="5CFEEDC2" w:rsidR="004619A6" w:rsidRPr="004619A6" w:rsidRDefault="004619A6" w:rsidP="004619A6">
      <w:pPr>
        <w:jc w:val="both"/>
        <w:rPr>
          <w:rFonts w:ascii="Arial" w:hAnsi="Arial" w:cs="Arial"/>
          <w:sz w:val="24"/>
          <w:szCs w:val="24"/>
        </w:rPr>
      </w:pPr>
      <w:r w:rsidRPr="004619A6">
        <w:rPr>
          <w:rFonts w:ascii="Arial" w:hAnsi="Arial" w:cs="Arial"/>
          <w:sz w:val="24"/>
          <w:szCs w:val="24"/>
        </w:rPr>
        <w:t>The next highest count</w:t>
      </w:r>
      <w:r w:rsidRPr="0081093C">
        <w:rPr>
          <w:rFonts w:ascii="Arial" w:hAnsi="Arial" w:cs="Arial"/>
          <w:sz w:val="24"/>
          <w:szCs w:val="24"/>
        </w:rPr>
        <w:t>r</w:t>
      </w:r>
      <w:r w:rsidRPr="004619A6">
        <w:rPr>
          <w:rFonts w:ascii="Arial" w:hAnsi="Arial" w:cs="Arial"/>
          <w:sz w:val="24"/>
          <w:szCs w:val="24"/>
        </w:rPr>
        <w:t>y is Estonia</w:t>
      </w:r>
      <w:r w:rsidRPr="0081093C">
        <w:rPr>
          <w:rFonts w:ascii="Arial" w:hAnsi="Arial" w:cs="Arial"/>
          <w:sz w:val="24"/>
          <w:szCs w:val="24"/>
        </w:rPr>
        <w:t>,</w:t>
      </w:r>
      <w:r w:rsidRPr="004619A6">
        <w:rPr>
          <w:rFonts w:ascii="Arial" w:hAnsi="Arial" w:cs="Arial"/>
          <w:sz w:val="24"/>
          <w:szCs w:val="24"/>
        </w:rPr>
        <w:t xml:space="preserve"> which is only 43.3% of the Irish rate. This is followed by Lithuania with a rate of only 40.8% of the Irish composite rate and Belgium at 40.3%. Sixteen EU economies have a composite rate which is less than one quarter of the Irish rate. France is slightly over 25% with a figure of 25.1%.</w:t>
      </w:r>
    </w:p>
    <w:p w14:paraId="21114E7D" w14:textId="77777777" w:rsidR="001F26B3" w:rsidRPr="0081093C" w:rsidRDefault="001F26B3" w:rsidP="001F26B3">
      <w:pPr>
        <w:jc w:val="both"/>
        <w:rPr>
          <w:rFonts w:ascii="Arial" w:hAnsi="Arial" w:cs="Arial"/>
          <w:b/>
          <w:bCs/>
          <w:sz w:val="20"/>
          <w:szCs w:val="20"/>
        </w:rPr>
      </w:pPr>
    </w:p>
    <w:p w14:paraId="3AF425FC" w14:textId="2233BB5F" w:rsidR="001F26B3" w:rsidRPr="001F26B3" w:rsidRDefault="001F26B3" w:rsidP="001F26B3">
      <w:pPr>
        <w:jc w:val="both"/>
        <w:rPr>
          <w:rFonts w:ascii="Arial" w:hAnsi="Arial" w:cs="Arial"/>
          <w:b/>
          <w:bCs/>
          <w:sz w:val="20"/>
          <w:szCs w:val="20"/>
        </w:rPr>
      </w:pPr>
      <w:r w:rsidRPr="001F26B3">
        <w:rPr>
          <w:rFonts w:ascii="Arial" w:hAnsi="Arial" w:cs="Arial"/>
          <w:b/>
          <w:bCs/>
          <w:sz w:val="20"/>
          <w:szCs w:val="20"/>
        </w:rPr>
        <w:t>Table 4</w:t>
      </w:r>
      <w:r w:rsidRPr="0081093C">
        <w:rPr>
          <w:rFonts w:ascii="Arial" w:hAnsi="Arial" w:cs="Arial"/>
          <w:b/>
          <w:bCs/>
          <w:sz w:val="20"/>
          <w:szCs w:val="20"/>
        </w:rPr>
        <w:t xml:space="preserve">: </w:t>
      </w:r>
      <w:r w:rsidRPr="001F26B3">
        <w:rPr>
          <w:rFonts w:ascii="Arial" w:hAnsi="Arial" w:cs="Arial"/>
          <w:b/>
          <w:bCs/>
          <w:i/>
          <w:iCs/>
          <w:sz w:val="20"/>
          <w:szCs w:val="20"/>
        </w:rPr>
        <w:t xml:space="preserve">EU </w:t>
      </w:r>
      <w:r w:rsidRPr="0081093C">
        <w:rPr>
          <w:rFonts w:ascii="Arial" w:hAnsi="Arial" w:cs="Arial"/>
          <w:b/>
          <w:bCs/>
          <w:i/>
          <w:iCs/>
          <w:sz w:val="20"/>
          <w:szCs w:val="20"/>
        </w:rPr>
        <w:t>a</w:t>
      </w:r>
      <w:r w:rsidRPr="001F26B3">
        <w:rPr>
          <w:rFonts w:ascii="Arial" w:hAnsi="Arial" w:cs="Arial"/>
          <w:b/>
          <w:bCs/>
          <w:i/>
          <w:iCs/>
          <w:sz w:val="20"/>
          <w:szCs w:val="20"/>
        </w:rPr>
        <w:t xml:space="preserve">lcohol </w:t>
      </w:r>
      <w:r w:rsidRPr="0081093C">
        <w:rPr>
          <w:rFonts w:ascii="Arial" w:hAnsi="Arial" w:cs="Arial"/>
          <w:b/>
          <w:bCs/>
          <w:i/>
          <w:iCs/>
          <w:sz w:val="20"/>
          <w:szCs w:val="20"/>
        </w:rPr>
        <w:t>t</w:t>
      </w:r>
      <w:r w:rsidRPr="001F26B3">
        <w:rPr>
          <w:rFonts w:ascii="Arial" w:hAnsi="Arial" w:cs="Arial"/>
          <w:b/>
          <w:bCs/>
          <w:i/>
          <w:iCs/>
          <w:sz w:val="20"/>
          <w:szCs w:val="20"/>
        </w:rPr>
        <w:t xml:space="preserve">ax </w:t>
      </w:r>
      <w:r w:rsidRPr="0081093C">
        <w:rPr>
          <w:rFonts w:ascii="Arial" w:hAnsi="Arial" w:cs="Arial"/>
          <w:b/>
          <w:bCs/>
          <w:i/>
          <w:iCs/>
          <w:sz w:val="20"/>
          <w:szCs w:val="20"/>
        </w:rPr>
        <w:t>r</w:t>
      </w:r>
      <w:r w:rsidRPr="001F26B3">
        <w:rPr>
          <w:rFonts w:ascii="Arial" w:hAnsi="Arial" w:cs="Arial"/>
          <w:b/>
          <w:bCs/>
          <w:i/>
          <w:iCs/>
          <w:sz w:val="20"/>
          <w:szCs w:val="20"/>
        </w:rPr>
        <w:t>ates (</w:t>
      </w:r>
      <w:r w:rsidRPr="0081093C">
        <w:rPr>
          <w:rFonts w:ascii="Arial" w:hAnsi="Arial" w:cs="Arial"/>
          <w:b/>
          <w:bCs/>
          <w:i/>
          <w:iCs/>
          <w:sz w:val="20"/>
          <w:szCs w:val="20"/>
        </w:rPr>
        <w:t>e</w:t>
      </w:r>
      <w:r w:rsidRPr="001F26B3">
        <w:rPr>
          <w:rFonts w:ascii="Arial" w:hAnsi="Arial" w:cs="Arial"/>
          <w:b/>
          <w:bCs/>
          <w:i/>
          <w:iCs/>
          <w:sz w:val="20"/>
          <w:szCs w:val="20"/>
        </w:rPr>
        <w:t>xcise) (</w:t>
      </w:r>
      <w:r w:rsidRPr="0081093C">
        <w:rPr>
          <w:rFonts w:ascii="Arial" w:hAnsi="Arial" w:cs="Arial"/>
          <w:b/>
          <w:bCs/>
          <w:i/>
          <w:iCs/>
          <w:sz w:val="20"/>
          <w:szCs w:val="20"/>
        </w:rPr>
        <w:t>e</w:t>
      </w:r>
      <w:r w:rsidRPr="001F26B3">
        <w:rPr>
          <w:rFonts w:ascii="Arial" w:hAnsi="Arial" w:cs="Arial"/>
          <w:b/>
          <w:bCs/>
          <w:i/>
          <w:iCs/>
          <w:sz w:val="20"/>
          <w:szCs w:val="20"/>
        </w:rPr>
        <w:t>uro per HLPA), May 2021, composite level and position relative to Ireland=100</w:t>
      </w:r>
      <w:r w:rsidR="00A758B4" w:rsidRPr="0081093C">
        <w:rPr>
          <w:rFonts w:ascii="Arial" w:hAnsi="Arial" w:cs="Arial"/>
          <w:b/>
          <w:bCs/>
          <w:i/>
          <w:iCs/>
          <w:sz w:val="20"/>
          <w:szCs w:val="20"/>
        </w:rPr>
        <w:t>.</w:t>
      </w:r>
    </w:p>
    <w:tbl>
      <w:tblPr>
        <w:tblW w:w="0" w:type="auto"/>
        <w:tblLook w:val="0000" w:firstRow="0" w:lastRow="0" w:firstColumn="0" w:lastColumn="0" w:noHBand="0" w:noVBand="0"/>
      </w:tblPr>
      <w:tblGrid>
        <w:gridCol w:w="1568"/>
        <w:gridCol w:w="1440"/>
        <w:gridCol w:w="1473"/>
      </w:tblGrid>
      <w:tr w:rsidR="001F26B3" w:rsidRPr="001F26B3" w14:paraId="2068805F" w14:textId="77777777" w:rsidTr="009A7654">
        <w:tc>
          <w:tcPr>
            <w:tcW w:w="1568" w:type="dxa"/>
            <w:tcBorders>
              <w:top w:val="nil"/>
              <w:left w:val="nil"/>
              <w:bottom w:val="single" w:sz="18" w:space="0" w:color="FFFFFF"/>
              <w:right w:val="single" w:sz="18" w:space="0" w:color="FFFFFF"/>
            </w:tcBorders>
            <w:shd w:val="pct5" w:color="000000" w:fill="FFFFFF"/>
          </w:tcPr>
          <w:p w14:paraId="23B4DECD" w14:textId="77777777" w:rsidR="001F26B3" w:rsidRPr="001F26B3" w:rsidRDefault="001F26B3" w:rsidP="001F26B3">
            <w:pPr>
              <w:jc w:val="both"/>
              <w:rPr>
                <w:rFonts w:ascii="Arial" w:hAnsi="Arial" w:cs="Arial"/>
                <w:b/>
                <w:bCs/>
              </w:rPr>
            </w:pPr>
          </w:p>
        </w:tc>
        <w:tc>
          <w:tcPr>
            <w:tcW w:w="1440" w:type="dxa"/>
            <w:tcBorders>
              <w:top w:val="nil"/>
              <w:left w:val="single" w:sz="18" w:space="0" w:color="FFFFFF"/>
              <w:bottom w:val="single" w:sz="18" w:space="0" w:color="FFFFFF"/>
              <w:right w:val="single" w:sz="18" w:space="0" w:color="FFFFFF"/>
            </w:tcBorders>
            <w:shd w:val="pct5" w:color="000000" w:fill="FFFFFF"/>
          </w:tcPr>
          <w:p w14:paraId="6CD43696" w14:textId="77777777" w:rsidR="001F26B3" w:rsidRPr="001F26B3" w:rsidRDefault="001F26B3" w:rsidP="001F26B3">
            <w:pPr>
              <w:jc w:val="both"/>
              <w:rPr>
                <w:rFonts w:ascii="Arial" w:hAnsi="Arial" w:cs="Arial"/>
                <w:b/>
                <w:bCs/>
              </w:rPr>
            </w:pPr>
            <w:r w:rsidRPr="001F26B3">
              <w:rPr>
                <w:rFonts w:ascii="Arial" w:hAnsi="Arial" w:cs="Arial"/>
                <w:b/>
                <w:bCs/>
              </w:rPr>
              <w:t xml:space="preserve">Composite level </w:t>
            </w:r>
          </w:p>
          <w:p w14:paraId="243F09B6" w14:textId="77777777" w:rsidR="001F26B3" w:rsidRPr="001F26B3" w:rsidRDefault="001F26B3" w:rsidP="001F26B3">
            <w:pPr>
              <w:jc w:val="both"/>
              <w:rPr>
                <w:rFonts w:ascii="Arial" w:hAnsi="Arial" w:cs="Arial"/>
                <w:b/>
                <w:bCs/>
              </w:rPr>
            </w:pPr>
          </w:p>
        </w:tc>
        <w:tc>
          <w:tcPr>
            <w:tcW w:w="1473" w:type="dxa"/>
            <w:tcBorders>
              <w:top w:val="nil"/>
              <w:left w:val="single" w:sz="18" w:space="0" w:color="FFFFFF"/>
              <w:bottom w:val="single" w:sz="18" w:space="0" w:color="FFFFFF"/>
              <w:right w:val="single" w:sz="18" w:space="0" w:color="FFFFFF"/>
            </w:tcBorders>
            <w:shd w:val="pct5" w:color="000000" w:fill="FFFFFF"/>
          </w:tcPr>
          <w:p w14:paraId="21645047" w14:textId="77777777" w:rsidR="001F26B3" w:rsidRPr="001F26B3" w:rsidRDefault="001F26B3" w:rsidP="001F26B3">
            <w:pPr>
              <w:jc w:val="both"/>
              <w:rPr>
                <w:rFonts w:ascii="Arial" w:hAnsi="Arial" w:cs="Arial"/>
                <w:b/>
                <w:bCs/>
              </w:rPr>
            </w:pPr>
            <w:r w:rsidRPr="001F26B3">
              <w:rPr>
                <w:rFonts w:ascii="Arial" w:hAnsi="Arial" w:cs="Arial"/>
                <w:b/>
                <w:bCs/>
              </w:rPr>
              <w:t>Position of composite level relative to Ireland=100</w:t>
            </w:r>
          </w:p>
        </w:tc>
      </w:tr>
      <w:tr w:rsidR="001F26B3" w:rsidRPr="001F26B3" w14:paraId="46B735A5" w14:textId="77777777" w:rsidTr="009A7654">
        <w:tc>
          <w:tcPr>
            <w:tcW w:w="1568" w:type="dxa"/>
            <w:tcBorders>
              <w:top w:val="single" w:sz="18" w:space="0" w:color="FFFFFF"/>
              <w:left w:val="nil"/>
              <w:bottom w:val="single" w:sz="18" w:space="0" w:color="FFFFFF"/>
              <w:right w:val="single" w:sz="18" w:space="0" w:color="FFFFFF"/>
            </w:tcBorders>
            <w:shd w:val="pct20" w:color="000000" w:fill="FFFFFF"/>
          </w:tcPr>
          <w:p w14:paraId="6411886A" w14:textId="77777777" w:rsidR="001F26B3" w:rsidRPr="001F26B3" w:rsidRDefault="001F26B3" w:rsidP="001F26B3">
            <w:pPr>
              <w:jc w:val="both"/>
              <w:rPr>
                <w:rFonts w:ascii="Arial" w:hAnsi="Arial" w:cs="Arial"/>
                <w:b/>
                <w:bCs/>
              </w:rPr>
            </w:pPr>
          </w:p>
        </w:tc>
        <w:tc>
          <w:tcPr>
            <w:tcW w:w="1440" w:type="dxa"/>
            <w:tcBorders>
              <w:top w:val="single" w:sz="18" w:space="0" w:color="FFFFFF"/>
              <w:left w:val="single" w:sz="18" w:space="0" w:color="FFFFFF"/>
              <w:bottom w:val="single" w:sz="18" w:space="0" w:color="FFFFFF"/>
              <w:right w:val="single" w:sz="18" w:space="0" w:color="FFFFFF"/>
            </w:tcBorders>
            <w:shd w:val="pct20" w:color="000000" w:fill="FFFFFF"/>
          </w:tcPr>
          <w:p w14:paraId="0FAB246D" w14:textId="77777777" w:rsidR="001F26B3" w:rsidRPr="001F26B3" w:rsidRDefault="001F26B3" w:rsidP="001F26B3">
            <w:pPr>
              <w:jc w:val="both"/>
              <w:rPr>
                <w:rFonts w:ascii="Arial" w:hAnsi="Arial" w:cs="Arial"/>
                <w:b/>
                <w:bCs/>
              </w:rPr>
            </w:pPr>
            <w:r w:rsidRPr="001F26B3">
              <w:rPr>
                <w:rFonts w:ascii="Arial" w:hAnsi="Arial" w:cs="Arial"/>
                <w:b/>
                <w:bCs/>
              </w:rPr>
              <w:t>€ per HLPA</w:t>
            </w:r>
          </w:p>
        </w:tc>
        <w:tc>
          <w:tcPr>
            <w:tcW w:w="1473" w:type="dxa"/>
            <w:tcBorders>
              <w:top w:val="single" w:sz="18" w:space="0" w:color="FFFFFF"/>
              <w:left w:val="single" w:sz="18" w:space="0" w:color="FFFFFF"/>
              <w:bottom w:val="single" w:sz="18" w:space="0" w:color="FFFFFF"/>
              <w:right w:val="single" w:sz="18" w:space="0" w:color="FFFFFF"/>
            </w:tcBorders>
            <w:shd w:val="pct20" w:color="000000" w:fill="FFFFFF"/>
          </w:tcPr>
          <w:p w14:paraId="33A11BE0" w14:textId="77777777" w:rsidR="001F26B3" w:rsidRPr="001F26B3" w:rsidRDefault="001F26B3" w:rsidP="001F26B3">
            <w:pPr>
              <w:jc w:val="both"/>
              <w:rPr>
                <w:rFonts w:ascii="Arial" w:hAnsi="Arial" w:cs="Arial"/>
                <w:b/>
                <w:bCs/>
              </w:rPr>
            </w:pPr>
          </w:p>
        </w:tc>
      </w:tr>
      <w:tr w:rsidR="001F26B3" w:rsidRPr="001F26B3" w14:paraId="0A63A518" w14:textId="77777777" w:rsidTr="009A7654">
        <w:tc>
          <w:tcPr>
            <w:tcW w:w="1568" w:type="dxa"/>
            <w:tcBorders>
              <w:top w:val="single" w:sz="18" w:space="0" w:color="FFFFFF"/>
              <w:left w:val="nil"/>
              <w:bottom w:val="single" w:sz="18" w:space="0" w:color="FFFFFF"/>
              <w:right w:val="single" w:sz="18" w:space="0" w:color="FFFFFF"/>
            </w:tcBorders>
            <w:shd w:val="pct20" w:color="000000" w:fill="FFFFFF"/>
          </w:tcPr>
          <w:p w14:paraId="7D91C98A" w14:textId="77777777" w:rsidR="001F26B3" w:rsidRPr="001F26B3" w:rsidRDefault="001F26B3" w:rsidP="001F26B3">
            <w:pPr>
              <w:jc w:val="both"/>
              <w:rPr>
                <w:rFonts w:ascii="Arial" w:hAnsi="Arial" w:cs="Arial"/>
                <w:b/>
                <w:bCs/>
              </w:rPr>
            </w:pPr>
            <w:r w:rsidRPr="001F26B3">
              <w:rPr>
                <w:rFonts w:ascii="Arial" w:hAnsi="Arial" w:cs="Arial"/>
                <w:b/>
                <w:bCs/>
              </w:rPr>
              <w:t>Finland</w:t>
            </w:r>
          </w:p>
        </w:tc>
        <w:tc>
          <w:tcPr>
            <w:tcW w:w="1440" w:type="dxa"/>
            <w:tcBorders>
              <w:top w:val="single" w:sz="18" w:space="0" w:color="FFFFFF"/>
              <w:left w:val="single" w:sz="18" w:space="0" w:color="FFFFFF"/>
              <w:bottom w:val="single" w:sz="18" w:space="0" w:color="FFFFFF"/>
              <w:right w:val="single" w:sz="18" w:space="0" w:color="FFFFFF"/>
            </w:tcBorders>
            <w:shd w:val="pct20" w:color="000000" w:fill="FFFFFF"/>
          </w:tcPr>
          <w:p w14:paraId="5CEDA1BA" w14:textId="5AF35C93" w:rsidR="001F26B3" w:rsidRPr="001F26B3" w:rsidRDefault="001F26B3" w:rsidP="001F26B3">
            <w:pPr>
              <w:jc w:val="both"/>
              <w:rPr>
                <w:rFonts w:ascii="Arial" w:hAnsi="Arial" w:cs="Arial"/>
              </w:rPr>
            </w:pPr>
            <w:r w:rsidRPr="001F26B3">
              <w:rPr>
                <w:rFonts w:ascii="Arial" w:hAnsi="Arial" w:cs="Arial"/>
              </w:rPr>
              <w:t>4</w:t>
            </w:r>
            <w:r w:rsidRPr="0081093C">
              <w:rPr>
                <w:rFonts w:ascii="Arial" w:hAnsi="Arial" w:cs="Arial"/>
              </w:rPr>
              <w:t>,</w:t>
            </w:r>
            <w:r w:rsidRPr="001F26B3">
              <w:rPr>
                <w:rFonts w:ascii="Arial" w:hAnsi="Arial" w:cs="Arial"/>
              </w:rPr>
              <w:t>237</w:t>
            </w:r>
          </w:p>
        </w:tc>
        <w:tc>
          <w:tcPr>
            <w:tcW w:w="1473" w:type="dxa"/>
            <w:tcBorders>
              <w:top w:val="single" w:sz="18" w:space="0" w:color="FFFFFF"/>
              <w:left w:val="single" w:sz="18" w:space="0" w:color="FFFFFF"/>
              <w:bottom w:val="single" w:sz="18" w:space="0" w:color="FFFFFF"/>
              <w:right w:val="single" w:sz="18" w:space="0" w:color="FFFFFF"/>
            </w:tcBorders>
            <w:shd w:val="pct20" w:color="000000" w:fill="FFFFFF"/>
          </w:tcPr>
          <w:p w14:paraId="23623A4F" w14:textId="77777777" w:rsidR="001F26B3" w:rsidRPr="001F26B3" w:rsidRDefault="001F26B3" w:rsidP="001F26B3">
            <w:pPr>
              <w:jc w:val="both"/>
              <w:rPr>
                <w:rFonts w:ascii="Arial" w:hAnsi="Arial" w:cs="Arial"/>
              </w:rPr>
            </w:pPr>
            <w:r w:rsidRPr="001F26B3">
              <w:rPr>
                <w:rFonts w:ascii="Arial" w:hAnsi="Arial" w:cs="Arial"/>
              </w:rPr>
              <w:t>122.5</w:t>
            </w:r>
          </w:p>
        </w:tc>
      </w:tr>
      <w:tr w:rsidR="001F26B3" w:rsidRPr="001F26B3" w14:paraId="18610759" w14:textId="77777777" w:rsidTr="009A7654">
        <w:tc>
          <w:tcPr>
            <w:tcW w:w="1568" w:type="dxa"/>
            <w:tcBorders>
              <w:top w:val="single" w:sz="18" w:space="0" w:color="FFFFFF"/>
              <w:left w:val="nil"/>
              <w:bottom w:val="single" w:sz="18" w:space="0" w:color="FFFFFF"/>
              <w:right w:val="single" w:sz="18" w:space="0" w:color="FFFFFF"/>
            </w:tcBorders>
            <w:shd w:val="pct20" w:color="000000" w:fill="FFFFFF"/>
          </w:tcPr>
          <w:p w14:paraId="2BC14CA2" w14:textId="77777777" w:rsidR="001F26B3" w:rsidRPr="001F26B3" w:rsidRDefault="001F26B3" w:rsidP="001F26B3">
            <w:pPr>
              <w:jc w:val="both"/>
              <w:rPr>
                <w:rFonts w:ascii="Arial" w:hAnsi="Arial" w:cs="Arial"/>
                <w:i/>
              </w:rPr>
            </w:pPr>
            <w:r w:rsidRPr="001F26B3">
              <w:rPr>
                <w:rFonts w:ascii="Arial" w:hAnsi="Arial" w:cs="Arial"/>
                <w:i/>
              </w:rPr>
              <w:t>Ireland</w:t>
            </w:r>
          </w:p>
        </w:tc>
        <w:tc>
          <w:tcPr>
            <w:tcW w:w="1440" w:type="dxa"/>
            <w:tcBorders>
              <w:top w:val="single" w:sz="18" w:space="0" w:color="FFFFFF"/>
              <w:left w:val="single" w:sz="18" w:space="0" w:color="FFFFFF"/>
              <w:bottom w:val="single" w:sz="18" w:space="0" w:color="FFFFFF"/>
              <w:right w:val="single" w:sz="18" w:space="0" w:color="FFFFFF"/>
            </w:tcBorders>
            <w:shd w:val="pct20" w:color="000000" w:fill="FFFFFF"/>
          </w:tcPr>
          <w:p w14:paraId="31A59E32" w14:textId="45336C1D" w:rsidR="001F26B3" w:rsidRPr="001F26B3" w:rsidRDefault="001F26B3" w:rsidP="001F26B3">
            <w:pPr>
              <w:jc w:val="both"/>
              <w:rPr>
                <w:rFonts w:ascii="Arial" w:hAnsi="Arial" w:cs="Arial"/>
                <w:i/>
              </w:rPr>
            </w:pPr>
            <w:r w:rsidRPr="001F26B3">
              <w:rPr>
                <w:rFonts w:ascii="Arial" w:hAnsi="Arial" w:cs="Arial"/>
                <w:i/>
              </w:rPr>
              <w:t>3</w:t>
            </w:r>
            <w:r w:rsidRPr="0081093C">
              <w:rPr>
                <w:rFonts w:ascii="Arial" w:hAnsi="Arial" w:cs="Arial"/>
                <w:i/>
              </w:rPr>
              <w:t>,</w:t>
            </w:r>
            <w:r w:rsidRPr="001F26B3">
              <w:rPr>
                <w:rFonts w:ascii="Arial" w:hAnsi="Arial" w:cs="Arial"/>
                <w:i/>
              </w:rPr>
              <w:t>458</w:t>
            </w:r>
          </w:p>
        </w:tc>
        <w:tc>
          <w:tcPr>
            <w:tcW w:w="1473" w:type="dxa"/>
            <w:tcBorders>
              <w:top w:val="single" w:sz="18" w:space="0" w:color="FFFFFF"/>
              <w:left w:val="single" w:sz="18" w:space="0" w:color="FFFFFF"/>
              <w:bottom w:val="single" w:sz="18" w:space="0" w:color="FFFFFF"/>
              <w:right w:val="single" w:sz="18" w:space="0" w:color="FFFFFF"/>
            </w:tcBorders>
            <w:shd w:val="pct20" w:color="000000" w:fill="FFFFFF"/>
          </w:tcPr>
          <w:p w14:paraId="39B2B89C" w14:textId="77777777" w:rsidR="001F26B3" w:rsidRPr="001F26B3" w:rsidRDefault="001F26B3" w:rsidP="001F26B3">
            <w:pPr>
              <w:jc w:val="both"/>
              <w:rPr>
                <w:rFonts w:ascii="Arial" w:hAnsi="Arial" w:cs="Arial"/>
                <w:i/>
              </w:rPr>
            </w:pPr>
            <w:r w:rsidRPr="001F26B3">
              <w:rPr>
                <w:rFonts w:ascii="Arial" w:hAnsi="Arial" w:cs="Arial"/>
                <w:i/>
              </w:rPr>
              <w:t>100</w:t>
            </w:r>
          </w:p>
        </w:tc>
      </w:tr>
      <w:tr w:rsidR="001F26B3" w:rsidRPr="001F26B3" w14:paraId="1449C6AB" w14:textId="77777777" w:rsidTr="009A7654">
        <w:tc>
          <w:tcPr>
            <w:tcW w:w="1568" w:type="dxa"/>
            <w:tcBorders>
              <w:top w:val="single" w:sz="18" w:space="0" w:color="FFFFFF"/>
              <w:left w:val="nil"/>
              <w:bottom w:val="single" w:sz="18" w:space="0" w:color="FFFFFF"/>
              <w:right w:val="single" w:sz="18" w:space="0" w:color="FFFFFF"/>
            </w:tcBorders>
            <w:shd w:val="pct20" w:color="000000" w:fill="FFFFFF"/>
          </w:tcPr>
          <w:p w14:paraId="5D63B088" w14:textId="77777777" w:rsidR="001F26B3" w:rsidRPr="001F26B3" w:rsidRDefault="001F26B3" w:rsidP="001F26B3">
            <w:pPr>
              <w:jc w:val="both"/>
              <w:rPr>
                <w:rFonts w:ascii="Arial" w:hAnsi="Arial" w:cs="Arial"/>
                <w:b/>
                <w:bCs/>
              </w:rPr>
            </w:pPr>
            <w:r w:rsidRPr="001F26B3">
              <w:rPr>
                <w:rFonts w:ascii="Arial" w:hAnsi="Arial" w:cs="Arial"/>
                <w:b/>
                <w:bCs/>
              </w:rPr>
              <w:t>Sweden</w:t>
            </w:r>
          </w:p>
        </w:tc>
        <w:tc>
          <w:tcPr>
            <w:tcW w:w="1440" w:type="dxa"/>
            <w:tcBorders>
              <w:top w:val="single" w:sz="18" w:space="0" w:color="FFFFFF"/>
              <w:left w:val="single" w:sz="18" w:space="0" w:color="FFFFFF"/>
              <w:bottom w:val="single" w:sz="18" w:space="0" w:color="FFFFFF"/>
              <w:right w:val="single" w:sz="18" w:space="0" w:color="FFFFFF"/>
            </w:tcBorders>
            <w:shd w:val="pct20" w:color="000000" w:fill="FFFFFF"/>
          </w:tcPr>
          <w:p w14:paraId="54782B05" w14:textId="60C75FE9" w:rsidR="001F26B3" w:rsidRPr="001F26B3" w:rsidRDefault="001F26B3" w:rsidP="001F26B3">
            <w:pPr>
              <w:jc w:val="both"/>
              <w:rPr>
                <w:rFonts w:ascii="Arial" w:hAnsi="Arial" w:cs="Arial"/>
              </w:rPr>
            </w:pPr>
            <w:r w:rsidRPr="001F26B3">
              <w:rPr>
                <w:rFonts w:ascii="Arial" w:hAnsi="Arial" w:cs="Arial"/>
              </w:rPr>
              <w:t>3</w:t>
            </w:r>
            <w:r w:rsidRPr="0081093C">
              <w:rPr>
                <w:rFonts w:ascii="Arial" w:hAnsi="Arial" w:cs="Arial"/>
              </w:rPr>
              <w:t>,</w:t>
            </w:r>
            <w:r w:rsidRPr="001F26B3">
              <w:rPr>
                <w:rFonts w:ascii="Arial" w:hAnsi="Arial" w:cs="Arial"/>
              </w:rPr>
              <w:t>127</w:t>
            </w:r>
          </w:p>
        </w:tc>
        <w:tc>
          <w:tcPr>
            <w:tcW w:w="1473" w:type="dxa"/>
            <w:tcBorders>
              <w:top w:val="single" w:sz="18" w:space="0" w:color="FFFFFF"/>
              <w:left w:val="single" w:sz="18" w:space="0" w:color="FFFFFF"/>
              <w:bottom w:val="single" w:sz="18" w:space="0" w:color="FFFFFF"/>
              <w:right w:val="single" w:sz="18" w:space="0" w:color="FFFFFF"/>
            </w:tcBorders>
            <w:shd w:val="pct20" w:color="000000" w:fill="FFFFFF"/>
          </w:tcPr>
          <w:p w14:paraId="211741F3" w14:textId="77777777" w:rsidR="001F26B3" w:rsidRPr="001F26B3" w:rsidRDefault="001F26B3" w:rsidP="001F26B3">
            <w:pPr>
              <w:jc w:val="both"/>
              <w:rPr>
                <w:rFonts w:ascii="Arial" w:hAnsi="Arial" w:cs="Arial"/>
              </w:rPr>
            </w:pPr>
            <w:r w:rsidRPr="001F26B3">
              <w:rPr>
                <w:rFonts w:ascii="Arial" w:hAnsi="Arial" w:cs="Arial"/>
              </w:rPr>
              <w:t>90.4</w:t>
            </w:r>
          </w:p>
        </w:tc>
      </w:tr>
      <w:tr w:rsidR="001F26B3" w:rsidRPr="001F26B3" w14:paraId="492F30EF" w14:textId="77777777" w:rsidTr="009A7654">
        <w:tc>
          <w:tcPr>
            <w:tcW w:w="1568" w:type="dxa"/>
            <w:tcBorders>
              <w:top w:val="single" w:sz="18" w:space="0" w:color="FFFFFF"/>
              <w:left w:val="nil"/>
              <w:bottom w:val="single" w:sz="18" w:space="0" w:color="FFFFFF"/>
              <w:right w:val="single" w:sz="18" w:space="0" w:color="FFFFFF"/>
            </w:tcBorders>
            <w:shd w:val="pct20" w:color="000000" w:fill="FFFFFF"/>
          </w:tcPr>
          <w:p w14:paraId="6D575B38" w14:textId="77777777" w:rsidR="001F26B3" w:rsidRPr="001F26B3" w:rsidRDefault="001F26B3" w:rsidP="001F26B3">
            <w:pPr>
              <w:jc w:val="both"/>
              <w:rPr>
                <w:rFonts w:ascii="Arial" w:hAnsi="Arial" w:cs="Arial"/>
                <w:b/>
                <w:bCs/>
              </w:rPr>
            </w:pPr>
            <w:r w:rsidRPr="001F26B3">
              <w:rPr>
                <w:rFonts w:ascii="Arial" w:hAnsi="Arial" w:cs="Arial"/>
                <w:b/>
                <w:bCs/>
              </w:rPr>
              <w:t>UK</w:t>
            </w:r>
          </w:p>
        </w:tc>
        <w:tc>
          <w:tcPr>
            <w:tcW w:w="1440" w:type="dxa"/>
            <w:tcBorders>
              <w:top w:val="single" w:sz="18" w:space="0" w:color="FFFFFF"/>
              <w:left w:val="single" w:sz="18" w:space="0" w:color="FFFFFF"/>
              <w:bottom w:val="single" w:sz="18" w:space="0" w:color="FFFFFF"/>
              <w:right w:val="single" w:sz="18" w:space="0" w:color="FFFFFF"/>
            </w:tcBorders>
            <w:shd w:val="pct20" w:color="000000" w:fill="FFFFFF"/>
          </w:tcPr>
          <w:p w14:paraId="4B537006" w14:textId="5BB76381" w:rsidR="001F26B3" w:rsidRPr="001F26B3" w:rsidRDefault="001F26B3" w:rsidP="001F26B3">
            <w:pPr>
              <w:jc w:val="both"/>
              <w:rPr>
                <w:rFonts w:ascii="Arial" w:hAnsi="Arial" w:cs="Arial"/>
              </w:rPr>
            </w:pPr>
            <w:r w:rsidRPr="001F26B3">
              <w:rPr>
                <w:rFonts w:ascii="Arial" w:hAnsi="Arial" w:cs="Arial"/>
              </w:rPr>
              <w:t>2</w:t>
            </w:r>
            <w:r w:rsidRPr="0081093C">
              <w:rPr>
                <w:rFonts w:ascii="Arial" w:hAnsi="Arial" w:cs="Arial"/>
              </w:rPr>
              <w:t>,</w:t>
            </w:r>
            <w:r w:rsidRPr="001F26B3">
              <w:rPr>
                <w:rFonts w:ascii="Arial" w:hAnsi="Arial" w:cs="Arial"/>
              </w:rPr>
              <w:t>915</w:t>
            </w:r>
          </w:p>
        </w:tc>
        <w:tc>
          <w:tcPr>
            <w:tcW w:w="1473" w:type="dxa"/>
            <w:tcBorders>
              <w:top w:val="single" w:sz="18" w:space="0" w:color="FFFFFF"/>
              <w:left w:val="single" w:sz="18" w:space="0" w:color="FFFFFF"/>
              <w:bottom w:val="single" w:sz="18" w:space="0" w:color="FFFFFF"/>
              <w:right w:val="single" w:sz="18" w:space="0" w:color="FFFFFF"/>
            </w:tcBorders>
            <w:shd w:val="pct20" w:color="000000" w:fill="FFFFFF"/>
          </w:tcPr>
          <w:p w14:paraId="5AFD799C" w14:textId="77777777" w:rsidR="001F26B3" w:rsidRPr="001F26B3" w:rsidRDefault="001F26B3" w:rsidP="001F26B3">
            <w:pPr>
              <w:jc w:val="both"/>
              <w:rPr>
                <w:rFonts w:ascii="Arial" w:hAnsi="Arial" w:cs="Arial"/>
              </w:rPr>
            </w:pPr>
            <w:r w:rsidRPr="001F26B3">
              <w:rPr>
                <w:rFonts w:ascii="Arial" w:hAnsi="Arial" w:cs="Arial"/>
              </w:rPr>
              <w:t>84.3</w:t>
            </w:r>
          </w:p>
        </w:tc>
      </w:tr>
      <w:tr w:rsidR="001F26B3" w:rsidRPr="001F26B3" w14:paraId="53C7C9A8" w14:textId="77777777" w:rsidTr="009A7654">
        <w:tc>
          <w:tcPr>
            <w:tcW w:w="1568" w:type="dxa"/>
            <w:tcBorders>
              <w:top w:val="single" w:sz="18" w:space="0" w:color="FFFFFF"/>
              <w:left w:val="nil"/>
              <w:bottom w:val="single" w:sz="18" w:space="0" w:color="FFFFFF"/>
              <w:right w:val="single" w:sz="18" w:space="0" w:color="FFFFFF"/>
            </w:tcBorders>
            <w:shd w:val="pct5" w:color="000000" w:fill="FFFFFF"/>
          </w:tcPr>
          <w:p w14:paraId="327523CE" w14:textId="77777777" w:rsidR="001F26B3" w:rsidRPr="001F26B3" w:rsidRDefault="001F26B3" w:rsidP="001F26B3">
            <w:pPr>
              <w:jc w:val="both"/>
              <w:rPr>
                <w:rFonts w:ascii="Arial" w:hAnsi="Arial" w:cs="Arial"/>
                <w:b/>
                <w:bCs/>
              </w:rPr>
            </w:pPr>
            <w:r w:rsidRPr="001F26B3">
              <w:rPr>
                <w:rFonts w:ascii="Arial" w:hAnsi="Arial" w:cs="Arial"/>
                <w:b/>
                <w:bCs/>
              </w:rPr>
              <w:t>Estonia</w:t>
            </w:r>
          </w:p>
        </w:tc>
        <w:tc>
          <w:tcPr>
            <w:tcW w:w="1440" w:type="dxa"/>
            <w:tcBorders>
              <w:top w:val="single" w:sz="18" w:space="0" w:color="FFFFFF"/>
              <w:left w:val="single" w:sz="18" w:space="0" w:color="FFFFFF"/>
              <w:bottom w:val="single" w:sz="18" w:space="0" w:color="FFFFFF"/>
              <w:right w:val="single" w:sz="18" w:space="0" w:color="FFFFFF"/>
            </w:tcBorders>
            <w:shd w:val="pct5" w:color="000000" w:fill="FFFFFF"/>
          </w:tcPr>
          <w:p w14:paraId="52EB6DA7" w14:textId="2571415A" w:rsidR="001F26B3" w:rsidRPr="001F26B3" w:rsidRDefault="001F26B3" w:rsidP="001F26B3">
            <w:pPr>
              <w:jc w:val="both"/>
              <w:rPr>
                <w:rFonts w:ascii="Arial" w:hAnsi="Arial" w:cs="Arial"/>
              </w:rPr>
            </w:pPr>
            <w:r w:rsidRPr="001F26B3">
              <w:rPr>
                <w:rFonts w:ascii="Arial" w:hAnsi="Arial" w:cs="Arial"/>
              </w:rPr>
              <w:t>1</w:t>
            </w:r>
            <w:r w:rsidRPr="0081093C">
              <w:rPr>
                <w:rFonts w:ascii="Arial" w:hAnsi="Arial" w:cs="Arial"/>
              </w:rPr>
              <w:t>,</w:t>
            </w:r>
            <w:r w:rsidRPr="001F26B3">
              <w:rPr>
                <w:rFonts w:ascii="Arial" w:hAnsi="Arial" w:cs="Arial"/>
              </w:rPr>
              <w:t>498</w:t>
            </w:r>
          </w:p>
        </w:tc>
        <w:tc>
          <w:tcPr>
            <w:tcW w:w="1473" w:type="dxa"/>
            <w:tcBorders>
              <w:top w:val="single" w:sz="18" w:space="0" w:color="FFFFFF"/>
              <w:left w:val="single" w:sz="18" w:space="0" w:color="FFFFFF"/>
              <w:bottom w:val="single" w:sz="18" w:space="0" w:color="FFFFFF"/>
              <w:right w:val="single" w:sz="18" w:space="0" w:color="FFFFFF"/>
            </w:tcBorders>
            <w:shd w:val="pct5" w:color="000000" w:fill="FFFFFF"/>
          </w:tcPr>
          <w:p w14:paraId="2CDA7503" w14:textId="77777777" w:rsidR="001F26B3" w:rsidRPr="001F26B3" w:rsidRDefault="001F26B3" w:rsidP="001F26B3">
            <w:pPr>
              <w:jc w:val="both"/>
              <w:rPr>
                <w:rFonts w:ascii="Arial" w:hAnsi="Arial" w:cs="Arial"/>
              </w:rPr>
            </w:pPr>
            <w:r w:rsidRPr="001F26B3">
              <w:rPr>
                <w:rFonts w:ascii="Arial" w:hAnsi="Arial" w:cs="Arial"/>
              </w:rPr>
              <w:t>43.3</w:t>
            </w:r>
          </w:p>
        </w:tc>
      </w:tr>
      <w:tr w:rsidR="001F26B3" w:rsidRPr="001F26B3" w14:paraId="753E3BF8" w14:textId="77777777" w:rsidTr="009A7654">
        <w:tc>
          <w:tcPr>
            <w:tcW w:w="1568" w:type="dxa"/>
            <w:tcBorders>
              <w:top w:val="single" w:sz="18" w:space="0" w:color="FFFFFF"/>
              <w:left w:val="nil"/>
              <w:bottom w:val="single" w:sz="18" w:space="0" w:color="FFFFFF"/>
              <w:right w:val="single" w:sz="18" w:space="0" w:color="FFFFFF"/>
            </w:tcBorders>
            <w:shd w:val="pct5" w:color="000000" w:fill="FFFFFF"/>
          </w:tcPr>
          <w:p w14:paraId="32901C81" w14:textId="77777777" w:rsidR="001F26B3" w:rsidRPr="001F26B3" w:rsidRDefault="001F26B3" w:rsidP="001F26B3">
            <w:pPr>
              <w:jc w:val="both"/>
              <w:rPr>
                <w:rFonts w:ascii="Arial" w:hAnsi="Arial" w:cs="Arial"/>
                <w:b/>
                <w:bCs/>
              </w:rPr>
            </w:pPr>
            <w:r w:rsidRPr="001F26B3">
              <w:rPr>
                <w:rFonts w:ascii="Arial" w:hAnsi="Arial" w:cs="Arial"/>
                <w:b/>
                <w:bCs/>
              </w:rPr>
              <w:t>Lithuania</w:t>
            </w:r>
          </w:p>
        </w:tc>
        <w:tc>
          <w:tcPr>
            <w:tcW w:w="1440" w:type="dxa"/>
            <w:tcBorders>
              <w:top w:val="single" w:sz="18" w:space="0" w:color="FFFFFF"/>
              <w:left w:val="single" w:sz="18" w:space="0" w:color="FFFFFF"/>
              <w:bottom w:val="single" w:sz="18" w:space="0" w:color="FFFFFF"/>
              <w:right w:val="single" w:sz="18" w:space="0" w:color="FFFFFF"/>
            </w:tcBorders>
            <w:shd w:val="pct5" w:color="000000" w:fill="FFFFFF"/>
          </w:tcPr>
          <w:p w14:paraId="5DA25EF9" w14:textId="04E4EC58" w:rsidR="001F26B3" w:rsidRPr="001F26B3" w:rsidRDefault="001F26B3" w:rsidP="001F26B3">
            <w:pPr>
              <w:jc w:val="both"/>
              <w:rPr>
                <w:rFonts w:ascii="Arial" w:hAnsi="Arial" w:cs="Arial"/>
              </w:rPr>
            </w:pPr>
            <w:r w:rsidRPr="001F26B3">
              <w:rPr>
                <w:rFonts w:ascii="Arial" w:hAnsi="Arial" w:cs="Arial"/>
              </w:rPr>
              <w:t>1</w:t>
            </w:r>
            <w:r w:rsidRPr="0081093C">
              <w:rPr>
                <w:rFonts w:ascii="Arial" w:hAnsi="Arial" w:cs="Arial"/>
              </w:rPr>
              <w:t>,</w:t>
            </w:r>
            <w:r w:rsidRPr="001F26B3">
              <w:rPr>
                <w:rFonts w:ascii="Arial" w:hAnsi="Arial" w:cs="Arial"/>
              </w:rPr>
              <w:t>411</w:t>
            </w:r>
          </w:p>
        </w:tc>
        <w:tc>
          <w:tcPr>
            <w:tcW w:w="1473" w:type="dxa"/>
            <w:tcBorders>
              <w:top w:val="single" w:sz="18" w:space="0" w:color="FFFFFF"/>
              <w:left w:val="single" w:sz="18" w:space="0" w:color="FFFFFF"/>
              <w:bottom w:val="single" w:sz="18" w:space="0" w:color="FFFFFF"/>
              <w:right w:val="single" w:sz="18" w:space="0" w:color="FFFFFF"/>
            </w:tcBorders>
            <w:shd w:val="pct5" w:color="000000" w:fill="FFFFFF"/>
          </w:tcPr>
          <w:p w14:paraId="392255B1" w14:textId="77777777" w:rsidR="001F26B3" w:rsidRPr="001F26B3" w:rsidRDefault="001F26B3" w:rsidP="001F26B3">
            <w:pPr>
              <w:jc w:val="both"/>
              <w:rPr>
                <w:rFonts w:ascii="Arial" w:hAnsi="Arial" w:cs="Arial"/>
              </w:rPr>
            </w:pPr>
            <w:r w:rsidRPr="001F26B3">
              <w:rPr>
                <w:rFonts w:ascii="Arial" w:hAnsi="Arial" w:cs="Arial"/>
              </w:rPr>
              <w:t>40.8</w:t>
            </w:r>
          </w:p>
        </w:tc>
      </w:tr>
      <w:tr w:rsidR="001F26B3" w:rsidRPr="001F26B3" w14:paraId="1FCC3677" w14:textId="77777777" w:rsidTr="009A7654">
        <w:tc>
          <w:tcPr>
            <w:tcW w:w="1568" w:type="dxa"/>
            <w:tcBorders>
              <w:top w:val="single" w:sz="18" w:space="0" w:color="FFFFFF"/>
              <w:left w:val="nil"/>
              <w:bottom w:val="single" w:sz="18" w:space="0" w:color="FFFFFF"/>
              <w:right w:val="single" w:sz="18" w:space="0" w:color="FFFFFF"/>
            </w:tcBorders>
            <w:shd w:val="pct5" w:color="000000" w:fill="FFFFFF"/>
          </w:tcPr>
          <w:p w14:paraId="6F8F7CAC" w14:textId="77777777" w:rsidR="001F26B3" w:rsidRPr="001F26B3" w:rsidRDefault="001F26B3" w:rsidP="001F26B3">
            <w:pPr>
              <w:jc w:val="both"/>
              <w:rPr>
                <w:rFonts w:ascii="Arial" w:hAnsi="Arial" w:cs="Arial"/>
                <w:b/>
                <w:bCs/>
              </w:rPr>
            </w:pPr>
            <w:r w:rsidRPr="001F26B3">
              <w:rPr>
                <w:rFonts w:ascii="Arial" w:hAnsi="Arial" w:cs="Arial"/>
                <w:b/>
                <w:bCs/>
              </w:rPr>
              <w:t>Belgium</w:t>
            </w:r>
          </w:p>
        </w:tc>
        <w:tc>
          <w:tcPr>
            <w:tcW w:w="1440" w:type="dxa"/>
            <w:tcBorders>
              <w:top w:val="single" w:sz="18" w:space="0" w:color="FFFFFF"/>
              <w:left w:val="single" w:sz="18" w:space="0" w:color="FFFFFF"/>
              <w:bottom w:val="single" w:sz="18" w:space="0" w:color="FFFFFF"/>
              <w:right w:val="single" w:sz="18" w:space="0" w:color="FFFFFF"/>
            </w:tcBorders>
            <w:shd w:val="pct5" w:color="000000" w:fill="FFFFFF"/>
          </w:tcPr>
          <w:p w14:paraId="6EAEBBC2" w14:textId="5D4BACDB" w:rsidR="001F26B3" w:rsidRPr="001F26B3" w:rsidRDefault="001F26B3" w:rsidP="001F26B3">
            <w:pPr>
              <w:jc w:val="both"/>
              <w:rPr>
                <w:rFonts w:ascii="Arial" w:hAnsi="Arial" w:cs="Arial"/>
              </w:rPr>
            </w:pPr>
            <w:r w:rsidRPr="001F26B3">
              <w:rPr>
                <w:rFonts w:ascii="Arial" w:hAnsi="Arial" w:cs="Arial"/>
              </w:rPr>
              <w:t>1</w:t>
            </w:r>
            <w:r w:rsidRPr="0081093C">
              <w:rPr>
                <w:rFonts w:ascii="Arial" w:hAnsi="Arial" w:cs="Arial"/>
              </w:rPr>
              <w:t>,</w:t>
            </w:r>
            <w:r w:rsidRPr="001F26B3">
              <w:rPr>
                <w:rFonts w:ascii="Arial" w:hAnsi="Arial" w:cs="Arial"/>
              </w:rPr>
              <w:t>392</w:t>
            </w:r>
          </w:p>
        </w:tc>
        <w:tc>
          <w:tcPr>
            <w:tcW w:w="1473" w:type="dxa"/>
            <w:tcBorders>
              <w:top w:val="single" w:sz="18" w:space="0" w:color="FFFFFF"/>
              <w:left w:val="single" w:sz="18" w:space="0" w:color="FFFFFF"/>
              <w:bottom w:val="single" w:sz="18" w:space="0" w:color="FFFFFF"/>
              <w:right w:val="single" w:sz="18" w:space="0" w:color="FFFFFF"/>
            </w:tcBorders>
            <w:shd w:val="pct5" w:color="000000" w:fill="FFFFFF"/>
          </w:tcPr>
          <w:p w14:paraId="4065E342" w14:textId="77777777" w:rsidR="001F26B3" w:rsidRPr="001F26B3" w:rsidRDefault="001F26B3" w:rsidP="001F26B3">
            <w:pPr>
              <w:jc w:val="both"/>
              <w:rPr>
                <w:rFonts w:ascii="Arial" w:hAnsi="Arial" w:cs="Arial"/>
              </w:rPr>
            </w:pPr>
            <w:r w:rsidRPr="001F26B3">
              <w:rPr>
                <w:rFonts w:ascii="Arial" w:hAnsi="Arial" w:cs="Arial"/>
              </w:rPr>
              <w:t>40.3</w:t>
            </w:r>
          </w:p>
        </w:tc>
      </w:tr>
      <w:tr w:rsidR="001F26B3" w:rsidRPr="001F26B3" w14:paraId="6BC0E650" w14:textId="77777777" w:rsidTr="009A7654">
        <w:tc>
          <w:tcPr>
            <w:tcW w:w="1568" w:type="dxa"/>
            <w:tcBorders>
              <w:top w:val="single" w:sz="18" w:space="0" w:color="FFFFFF"/>
              <w:left w:val="nil"/>
              <w:bottom w:val="single" w:sz="18" w:space="0" w:color="FFFFFF"/>
              <w:right w:val="single" w:sz="18" w:space="0" w:color="FFFFFF"/>
            </w:tcBorders>
            <w:shd w:val="pct5" w:color="000000" w:fill="FFFFFF"/>
          </w:tcPr>
          <w:p w14:paraId="785244C0" w14:textId="77777777" w:rsidR="001F26B3" w:rsidRPr="001F26B3" w:rsidRDefault="001F26B3" w:rsidP="001F26B3">
            <w:pPr>
              <w:jc w:val="both"/>
              <w:rPr>
                <w:rFonts w:ascii="Arial" w:hAnsi="Arial" w:cs="Arial"/>
                <w:b/>
                <w:bCs/>
              </w:rPr>
            </w:pPr>
            <w:r w:rsidRPr="001F26B3">
              <w:rPr>
                <w:rFonts w:ascii="Arial" w:hAnsi="Arial" w:cs="Arial"/>
                <w:b/>
                <w:bCs/>
              </w:rPr>
              <w:t>Denmark</w:t>
            </w:r>
          </w:p>
        </w:tc>
        <w:tc>
          <w:tcPr>
            <w:tcW w:w="1440" w:type="dxa"/>
            <w:tcBorders>
              <w:top w:val="single" w:sz="18" w:space="0" w:color="FFFFFF"/>
              <w:left w:val="single" w:sz="18" w:space="0" w:color="FFFFFF"/>
              <w:bottom w:val="single" w:sz="18" w:space="0" w:color="FFFFFF"/>
              <w:right w:val="single" w:sz="18" w:space="0" w:color="FFFFFF"/>
            </w:tcBorders>
            <w:shd w:val="pct5" w:color="000000" w:fill="FFFFFF"/>
          </w:tcPr>
          <w:p w14:paraId="07246B92" w14:textId="3B3332F0" w:rsidR="001F26B3" w:rsidRPr="001F26B3" w:rsidRDefault="001F26B3" w:rsidP="001F26B3">
            <w:pPr>
              <w:jc w:val="both"/>
              <w:rPr>
                <w:rFonts w:ascii="Arial" w:hAnsi="Arial" w:cs="Arial"/>
              </w:rPr>
            </w:pPr>
            <w:r w:rsidRPr="001F26B3">
              <w:rPr>
                <w:rFonts w:ascii="Arial" w:hAnsi="Arial" w:cs="Arial"/>
              </w:rPr>
              <w:t>1</w:t>
            </w:r>
            <w:r w:rsidRPr="0081093C">
              <w:rPr>
                <w:rFonts w:ascii="Arial" w:hAnsi="Arial" w:cs="Arial"/>
              </w:rPr>
              <w:t>,</w:t>
            </w:r>
            <w:r w:rsidRPr="001F26B3">
              <w:rPr>
                <w:rFonts w:ascii="Arial" w:hAnsi="Arial" w:cs="Arial"/>
              </w:rPr>
              <w:t>349</w:t>
            </w:r>
          </w:p>
        </w:tc>
        <w:tc>
          <w:tcPr>
            <w:tcW w:w="1473" w:type="dxa"/>
            <w:tcBorders>
              <w:top w:val="single" w:sz="18" w:space="0" w:color="FFFFFF"/>
              <w:left w:val="single" w:sz="18" w:space="0" w:color="FFFFFF"/>
              <w:bottom w:val="single" w:sz="18" w:space="0" w:color="FFFFFF"/>
              <w:right w:val="single" w:sz="18" w:space="0" w:color="FFFFFF"/>
            </w:tcBorders>
            <w:shd w:val="pct5" w:color="000000" w:fill="FFFFFF"/>
          </w:tcPr>
          <w:p w14:paraId="1B3F7038" w14:textId="77777777" w:rsidR="001F26B3" w:rsidRPr="001F26B3" w:rsidRDefault="001F26B3" w:rsidP="001F26B3">
            <w:pPr>
              <w:jc w:val="both"/>
              <w:rPr>
                <w:rFonts w:ascii="Arial" w:hAnsi="Arial" w:cs="Arial"/>
              </w:rPr>
            </w:pPr>
            <w:r w:rsidRPr="001F26B3">
              <w:rPr>
                <w:rFonts w:ascii="Arial" w:hAnsi="Arial" w:cs="Arial"/>
              </w:rPr>
              <w:t>39.0</w:t>
            </w:r>
          </w:p>
        </w:tc>
      </w:tr>
      <w:tr w:rsidR="001F26B3" w:rsidRPr="001F26B3" w14:paraId="3459C037" w14:textId="77777777" w:rsidTr="009A7654">
        <w:tc>
          <w:tcPr>
            <w:tcW w:w="1568" w:type="dxa"/>
            <w:tcBorders>
              <w:top w:val="single" w:sz="18" w:space="0" w:color="FFFFFF"/>
              <w:left w:val="nil"/>
              <w:bottom w:val="single" w:sz="18" w:space="0" w:color="FFFFFF"/>
              <w:right w:val="single" w:sz="18" w:space="0" w:color="FFFFFF"/>
            </w:tcBorders>
            <w:shd w:val="pct5" w:color="000000" w:fill="FFFFFF"/>
          </w:tcPr>
          <w:p w14:paraId="62508053" w14:textId="77777777" w:rsidR="001F26B3" w:rsidRPr="001F26B3" w:rsidRDefault="001F26B3" w:rsidP="001F26B3">
            <w:pPr>
              <w:jc w:val="both"/>
              <w:rPr>
                <w:rFonts w:ascii="Arial" w:hAnsi="Arial" w:cs="Arial"/>
                <w:b/>
                <w:bCs/>
              </w:rPr>
            </w:pPr>
            <w:r w:rsidRPr="001F26B3">
              <w:rPr>
                <w:rFonts w:ascii="Arial" w:hAnsi="Arial" w:cs="Arial"/>
                <w:b/>
                <w:bCs/>
              </w:rPr>
              <w:t>Greece</w:t>
            </w:r>
          </w:p>
        </w:tc>
        <w:tc>
          <w:tcPr>
            <w:tcW w:w="1440" w:type="dxa"/>
            <w:tcBorders>
              <w:top w:val="single" w:sz="18" w:space="0" w:color="FFFFFF"/>
              <w:left w:val="single" w:sz="18" w:space="0" w:color="FFFFFF"/>
              <w:bottom w:val="single" w:sz="18" w:space="0" w:color="FFFFFF"/>
              <w:right w:val="single" w:sz="18" w:space="0" w:color="FFFFFF"/>
            </w:tcBorders>
            <w:shd w:val="pct5" w:color="000000" w:fill="FFFFFF"/>
          </w:tcPr>
          <w:p w14:paraId="4557D455" w14:textId="3635F1D0" w:rsidR="001F26B3" w:rsidRPr="001F26B3" w:rsidRDefault="001F26B3" w:rsidP="001F26B3">
            <w:pPr>
              <w:jc w:val="both"/>
              <w:rPr>
                <w:rFonts w:ascii="Arial" w:hAnsi="Arial" w:cs="Arial"/>
              </w:rPr>
            </w:pPr>
            <w:r w:rsidRPr="001F26B3">
              <w:rPr>
                <w:rFonts w:ascii="Arial" w:hAnsi="Arial" w:cs="Arial"/>
              </w:rPr>
              <w:t>1</w:t>
            </w:r>
            <w:r w:rsidRPr="0081093C">
              <w:rPr>
                <w:rFonts w:ascii="Arial" w:hAnsi="Arial" w:cs="Arial"/>
              </w:rPr>
              <w:t>,</w:t>
            </w:r>
            <w:r w:rsidRPr="001F26B3">
              <w:rPr>
                <w:rFonts w:ascii="Arial" w:hAnsi="Arial" w:cs="Arial"/>
              </w:rPr>
              <w:t>267</w:t>
            </w:r>
          </w:p>
        </w:tc>
        <w:tc>
          <w:tcPr>
            <w:tcW w:w="1473" w:type="dxa"/>
            <w:tcBorders>
              <w:top w:val="single" w:sz="18" w:space="0" w:color="FFFFFF"/>
              <w:left w:val="single" w:sz="18" w:space="0" w:color="FFFFFF"/>
              <w:bottom w:val="single" w:sz="18" w:space="0" w:color="FFFFFF"/>
              <w:right w:val="single" w:sz="18" w:space="0" w:color="FFFFFF"/>
            </w:tcBorders>
            <w:shd w:val="pct5" w:color="000000" w:fill="FFFFFF"/>
          </w:tcPr>
          <w:p w14:paraId="55799519" w14:textId="77777777" w:rsidR="001F26B3" w:rsidRPr="001F26B3" w:rsidRDefault="001F26B3" w:rsidP="001F26B3">
            <w:pPr>
              <w:jc w:val="both"/>
              <w:rPr>
                <w:rFonts w:ascii="Arial" w:hAnsi="Arial" w:cs="Arial"/>
              </w:rPr>
            </w:pPr>
            <w:r w:rsidRPr="001F26B3">
              <w:rPr>
                <w:rFonts w:ascii="Arial" w:hAnsi="Arial" w:cs="Arial"/>
              </w:rPr>
              <w:t>36.6</w:t>
            </w:r>
          </w:p>
        </w:tc>
      </w:tr>
      <w:tr w:rsidR="001F26B3" w:rsidRPr="001F26B3" w14:paraId="77AC973C" w14:textId="77777777" w:rsidTr="009A7654">
        <w:tc>
          <w:tcPr>
            <w:tcW w:w="1568" w:type="dxa"/>
            <w:tcBorders>
              <w:top w:val="single" w:sz="18" w:space="0" w:color="FFFFFF"/>
              <w:left w:val="nil"/>
              <w:bottom w:val="single" w:sz="18" w:space="0" w:color="FFFFFF"/>
              <w:right w:val="single" w:sz="18" w:space="0" w:color="FFFFFF"/>
            </w:tcBorders>
            <w:shd w:val="pct5" w:color="000000" w:fill="FFFFFF"/>
          </w:tcPr>
          <w:p w14:paraId="722FD98A" w14:textId="77777777" w:rsidR="001F26B3" w:rsidRPr="001F26B3" w:rsidRDefault="001F26B3" w:rsidP="001F26B3">
            <w:pPr>
              <w:jc w:val="both"/>
              <w:rPr>
                <w:rFonts w:ascii="Arial" w:hAnsi="Arial" w:cs="Arial"/>
                <w:b/>
                <w:bCs/>
              </w:rPr>
            </w:pPr>
            <w:r w:rsidRPr="001F26B3">
              <w:rPr>
                <w:rFonts w:ascii="Arial" w:hAnsi="Arial" w:cs="Arial"/>
                <w:b/>
                <w:bCs/>
              </w:rPr>
              <w:t>Latvia</w:t>
            </w:r>
          </w:p>
        </w:tc>
        <w:tc>
          <w:tcPr>
            <w:tcW w:w="1440" w:type="dxa"/>
            <w:tcBorders>
              <w:top w:val="single" w:sz="18" w:space="0" w:color="FFFFFF"/>
              <w:left w:val="single" w:sz="18" w:space="0" w:color="FFFFFF"/>
              <w:bottom w:val="single" w:sz="18" w:space="0" w:color="FFFFFF"/>
              <w:right w:val="single" w:sz="18" w:space="0" w:color="FFFFFF"/>
            </w:tcBorders>
            <w:shd w:val="pct5" w:color="000000" w:fill="FFFFFF"/>
          </w:tcPr>
          <w:p w14:paraId="30B981FD" w14:textId="4E8A7D1F" w:rsidR="001F26B3" w:rsidRPr="001F26B3" w:rsidRDefault="001F26B3" w:rsidP="001F26B3">
            <w:pPr>
              <w:jc w:val="both"/>
              <w:rPr>
                <w:rFonts w:ascii="Arial" w:hAnsi="Arial" w:cs="Arial"/>
              </w:rPr>
            </w:pPr>
            <w:r w:rsidRPr="001F26B3">
              <w:rPr>
                <w:rFonts w:ascii="Arial" w:hAnsi="Arial" w:cs="Arial"/>
              </w:rPr>
              <w:t>1</w:t>
            </w:r>
            <w:r w:rsidRPr="0081093C">
              <w:rPr>
                <w:rFonts w:ascii="Arial" w:hAnsi="Arial" w:cs="Arial"/>
              </w:rPr>
              <w:t>,</w:t>
            </w:r>
            <w:r w:rsidRPr="001F26B3">
              <w:rPr>
                <w:rFonts w:ascii="Arial" w:hAnsi="Arial" w:cs="Arial"/>
              </w:rPr>
              <w:t>184</w:t>
            </w:r>
          </w:p>
        </w:tc>
        <w:tc>
          <w:tcPr>
            <w:tcW w:w="1473" w:type="dxa"/>
            <w:tcBorders>
              <w:top w:val="single" w:sz="18" w:space="0" w:color="FFFFFF"/>
              <w:left w:val="single" w:sz="18" w:space="0" w:color="FFFFFF"/>
              <w:bottom w:val="single" w:sz="18" w:space="0" w:color="FFFFFF"/>
              <w:right w:val="single" w:sz="18" w:space="0" w:color="FFFFFF"/>
            </w:tcBorders>
            <w:shd w:val="pct5" w:color="000000" w:fill="FFFFFF"/>
          </w:tcPr>
          <w:p w14:paraId="57BC8E51" w14:textId="77777777" w:rsidR="001F26B3" w:rsidRPr="001F26B3" w:rsidRDefault="001F26B3" w:rsidP="001F26B3">
            <w:pPr>
              <w:jc w:val="both"/>
              <w:rPr>
                <w:rFonts w:ascii="Arial" w:hAnsi="Arial" w:cs="Arial"/>
              </w:rPr>
            </w:pPr>
            <w:r w:rsidRPr="001F26B3">
              <w:rPr>
                <w:rFonts w:ascii="Arial" w:hAnsi="Arial" w:cs="Arial"/>
              </w:rPr>
              <w:t>34.2</w:t>
            </w:r>
          </w:p>
        </w:tc>
      </w:tr>
      <w:tr w:rsidR="001F26B3" w:rsidRPr="001F26B3" w14:paraId="7B8BE5A8" w14:textId="77777777" w:rsidTr="009A7654">
        <w:tc>
          <w:tcPr>
            <w:tcW w:w="1568" w:type="dxa"/>
            <w:tcBorders>
              <w:top w:val="single" w:sz="18" w:space="0" w:color="FFFFFF"/>
              <w:left w:val="nil"/>
              <w:bottom w:val="single" w:sz="18" w:space="0" w:color="FFFFFF"/>
              <w:right w:val="single" w:sz="18" w:space="0" w:color="FFFFFF"/>
            </w:tcBorders>
            <w:shd w:val="pct5" w:color="000000" w:fill="FFFFFF"/>
          </w:tcPr>
          <w:p w14:paraId="3332C286" w14:textId="77777777" w:rsidR="001F26B3" w:rsidRPr="001F26B3" w:rsidRDefault="001F26B3" w:rsidP="001F26B3">
            <w:pPr>
              <w:jc w:val="both"/>
              <w:rPr>
                <w:rFonts w:ascii="Arial" w:hAnsi="Arial" w:cs="Arial"/>
                <w:b/>
                <w:bCs/>
              </w:rPr>
            </w:pPr>
            <w:r w:rsidRPr="001F26B3">
              <w:rPr>
                <w:rFonts w:ascii="Arial" w:hAnsi="Arial" w:cs="Arial"/>
                <w:b/>
                <w:bCs/>
              </w:rPr>
              <w:t>Netherlands</w:t>
            </w:r>
          </w:p>
        </w:tc>
        <w:tc>
          <w:tcPr>
            <w:tcW w:w="1440" w:type="dxa"/>
            <w:tcBorders>
              <w:top w:val="single" w:sz="18" w:space="0" w:color="FFFFFF"/>
              <w:left w:val="single" w:sz="18" w:space="0" w:color="FFFFFF"/>
              <w:bottom w:val="single" w:sz="18" w:space="0" w:color="FFFFFF"/>
              <w:right w:val="single" w:sz="18" w:space="0" w:color="FFFFFF"/>
            </w:tcBorders>
            <w:shd w:val="pct5" w:color="000000" w:fill="FFFFFF"/>
          </w:tcPr>
          <w:p w14:paraId="3D5D4D8C" w14:textId="31EEEFD2" w:rsidR="001F26B3" w:rsidRPr="001F26B3" w:rsidRDefault="001F26B3" w:rsidP="001F26B3">
            <w:pPr>
              <w:jc w:val="both"/>
              <w:rPr>
                <w:rFonts w:ascii="Arial" w:hAnsi="Arial" w:cs="Arial"/>
              </w:rPr>
            </w:pPr>
            <w:r w:rsidRPr="001F26B3">
              <w:rPr>
                <w:rFonts w:ascii="Arial" w:hAnsi="Arial" w:cs="Arial"/>
              </w:rPr>
              <w:t>1</w:t>
            </w:r>
            <w:r w:rsidRPr="0081093C">
              <w:rPr>
                <w:rFonts w:ascii="Arial" w:hAnsi="Arial" w:cs="Arial"/>
              </w:rPr>
              <w:t>,</w:t>
            </w:r>
            <w:r w:rsidRPr="001F26B3">
              <w:rPr>
                <w:rFonts w:ascii="Arial" w:hAnsi="Arial" w:cs="Arial"/>
              </w:rPr>
              <w:t>083</w:t>
            </w:r>
          </w:p>
        </w:tc>
        <w:tc>
          <w:tcPr>
            <w:tcW w:w="1473" w:type="dxa"/>
            <w:tcBorders>
              <w:top w:val="single" w:sz="18" w:space="0" w:color="FFFFFF"/>
              <w:left w:val="single" w:sz="18" w:space="0" w:color="FFFFFF"/>
              <w:bottom w:val="single" w:sz="18" w:space="0" w:color="FFFFFF"/>
              <w:right w:val="single" w:sz="18" w:space="0" w:color="FFFFFF"/>
            </w:tcBorders>
            <w:shd w:val="pct5" w:color="000000" w:fill="FFFFFF"/>
          </w:tcPr>
          <w:p w14:paraId="3F74B68C" w14:textId="77777777" w:rsidR="001F26B3" w:rsidRPr="001F26B3" w:rsidRDefault="001F26B3" w:rsidP="001F26B3">
            <w:pPr>
              <w:jc w:val="both"/>
              <w:rPr>
                <w:rFonts w:ascii="Arial" w:hAnsi="Arial" w:cs="Arial"/>
              </w:rPr>
            </w:pPr>
            <w:r w:rsidRPr="001F26B3">
              <w:rPr>
                <w:rFonts w:ascii="Arial" w:hAnsi="Arial" w:cs="Arial"/>
              </w:rPr>
              <w:t>31.3</w:t>
            </w:r>
          </w:p>
        </w:tc>
      </w:tr>
      <w:tr w:rsidR="001F26B3" w:rsidRPr="001F26B3" w14:paraId="42C915A1" w14:textId="77777777" w:rsidTr="009A7654">
        <w:tc>
          <w:tcPr>
            <w:tcW w:w="1568" w:type="dxa"/>
            <w:tcBorders>
              <w:top w:val="single" w:sz="18" w:space="0" w:color="FFFFFF"/>
              <w:left w:val="nil"/>
              <w:bottom w:val="single" w:sz="18" w:space="0" w:color="FFFFFF"/>
              <w:right w:val="single" w:sz="18" w:space="0" w:color="FFFFFF"/>
            </w:tcBorders>
            <w:shd w:val="pct5" w:color="000000" w:fill="FFFFFF"/>
          </w:tcPr>
          <w:p w14:paraId="40F66534" w14:textId="77777777" w:rsidR="001F26B3" w:rsidRPr="001F26B3" w:rsidRDefault="001F26B3" w:rsidP="001F26B3">
            <w:pPr>
              <w:jc w:val="both"/>
              <w:rPr>
                <w:rFonts w:ascii="Arial" w:hAnsi="Arial" w:cs="Arial"/>
                <w:b/>
                <w:bCs/>
              </w:rPr>
            </w:pPr>
            <w:r w:rsidRPr="001F26B3">
              <w:rPr>
                <w:rFonts w:ascii="Arial" w:hAnsi="Arial" w:cs="Arial"/>
                <w:b/>
                <w:bCs/>
              </w:rPr>
              <w:t>France</w:t>
            </w:r>
          </w:p>
        </w:tc>
        <w:tc>
          <w:tcPr>
            <w:tcW w:w="1440" w:type="dxa"/>
            <w:tcBorders>
              <w:top w:val="single" w:sz="18" w:space="0" w:color="FFFFFF"/>
              <w:left w:val="single" w:sz="18" w:space="0" w:color="FFFFFF"/>
              <w:bottom w:val="single" w:sz="18" w:space="0" w:color="FFFFFF"/>
              <w:right w:val="single" w:sz="18" w:space="0" w:color="FFFFFF"/>
            </w:tcBorders>
            <w:shd w:val="pct5" w:color="000000" w:fill="FFFFFF"/>
          </w:tcPr>
          <w:p w14:paraId="47954971" w14:textId="77777777" w:rsidR="001F26B3" w:rsidRPr="001F26B3" w:rsidRDefault="001F26B3" w:rsidP="001F26B3">
            <w:pPr>
              <w:jc w:val="both"/>
              <w:rPr>
                <w:rFonts w:ascii="Arial" w:hAnsi="Arial" w:cs="Arial"/>
              </w:rPr>
            </w:pPr>
            <w:r w:rsidRPr="001F26B3">
              <w:rPr>
                <w:rFonts w:ascii="Arial" w:hAnsi="Arial" w:cs="Arial"/>
              </w:rPr>
              <w:t>869</w:t>
            </w:r>
          </w:p>
        </w:tc>
        <w:tc>
          <w:tcPr>
            <w:tcW w:w="1473" w:type="dxa"/>
            <w:tcBorders>
              <w:top w:val="single" w:sz="18" w:space="0" w:color="FFFFFF"/>
              <w:left w:val="single" w:sz="18" w:space="0" w:color="FFFFFF"/>
              <w:bottom w:val="single" w:sz="18" w:space="0" w:color="FFFFFF"/>
              <w:right w:val="single" w:sz="18" w:space="0" w:color="FFFFFF"/>
            </w:tcBorders>
            <w:shd w:val="pct5" w:color="000000" w:fill="FFFFFF"/>
          </w:tcPr>
          <w:p w14:paraId="452F4DD1" w14:textId="77777777" w:rsidR="001F26B3" w:rsidRPr="001F26B3" w:rsidRDefault="001F26B3" w:rsidP="001F26B3">
            <w:pPr>
              <w:jc w:val="both"/>
              <w:rPr>
                <w:rFonts w:ascii="Arial" w:hAnsi="Arial" w:cs="Arial"/>
              </w:rPr>
            </w:pPr>
            <w:r w:rsidRPr="001F26B3">
              <w:rPr>
                <w:rFonts w:ascii="Arial" w:hAnsi="Arial" w:cs="Arial"/>
              </w:rPr>
              <w:t>25.1</w:t>
            </w:r>
          </w:p>
        </w:tc>
      </w:tr>
      <w:tr w:rsidR="001F26B3" w:rsidRPr="001F26B3" w14:paraId="33EC3E2D" w14:textId="77777777" w:rsidTr="009A7654">
        <w:tc>
          <w:tcPr>
            <w:tcW w:w="1568" w:type="dxa"/>
            <w:tcBorders>
              <w:top w:val="single" w:sz="18" w:space="0" w:color="FFFFFF"/>
              <w:left w:val="nil"/>
              <w:bottom w:val="single" w:sz="18" w:space="0" w:color="FFFFFF"/>
              <w:right w:val="single" w:sz="18" w:space="0" w:color="FFFFFF"/>
            </w:tcBorders>
            <w:shd w:val="pct5" w:color="000000" w:fill="FFFFFF"/>
          </w:tcPr>
          <w:p w14:paraId="374F9F00" w14:textId="77777777" w:rsidR="001F26B3" w:rsidRPr="001F26B3" w:rsidRDefault="001F26B3" w:rsidP="001F26B3">
            <w:pPr>
              <w:jc w:val="both"/>
              <w:rPr>
                <w:rFonts w:ascii="Arial" w:hAnsi="Arial" w:cs="Arial"/>
                <w:b/>
                <w:bCs/>
              </w:rPr>
            </w:pPr>
            <w:r w:rsidRPr="001F26B3">
              <w:rPr>
                <w:rFonts w:ascii="Arial" w:hAnsi="Arial" w:cs="Arial"/>
                <w:b/>
                <w:bCs/>
              </w:rPr>
              <w:t>Slovenia</w:t>
            </w:r>
          </w:p>
        </w:tc>
        <w:tc>
          <w:tcPr>
            <w:tcW w:w="1440" w:type="dxa"/>
            <w:tcBorders>
              <w:top w:val="single" w:sz="18" w:space="0" w:color="FFFFFF"/>
              <w:left w:val="single" w:sz="18" w:space="0" w:color="FFFFFF"/>
              <w:bottom w:val="single" w:sz="18" w:space="0" w:color="FFFFFF"/>
              <w:right w:val="single" w:sz="18" w:space="0" w:color="FFFFFF"/>
            </w:tcBorders>
            <w:shd w:val="pct5" w:color="000000" w:fill="FFFFFF"/>
          </w:tcPr>
          <w:p w14:paraId="049390DB" w14:textId="77777777" w:rsidR="001F26B3" w:rsidRPr="001F26B3" w:rsidRDefault="001F26B3" w:rsidP="001F26B3">
            <w:pPr>
              <w:jc w:val="both"/>
              <w:rPr>
                <w:rFonts w:ascii="Arial" w:hAnsi="Arial" w:cs="Arial"/>
              </w:rPr>
            </w:pPr>
            <w:r w:rsidRPr="001F26B3">
              <w:rPr>
                <w:rFonts w:ascii="Arial" w:hAnsi="Arial" w:cs="Arial"/>
              </w:rPr>
              <w:t>843</w:t>
            </w:r>
          </w:p>
        </w:tc>
        <w:tc>
          <w:tcPr>
            <w:tcW w:w="1473" w:type="dxa"/>
            <w:tcBorders>
              <w:top w:val="single" w:sz="18" w:space="0" w:color="FFFFFF"/>
              <w:left w:val="single" w:sz="18" w:space="0" w:color="FFFFFF"/>
              <w:bottom w:val="single" w:sz="18" w:space="0" w:color="FFFFFF"/>
              <w:right w:val="single" w:sz="18" w:space="0" w:color="FFFFFF"/>
            </w:tcBorders>
            <w:shd w:val="pct5" w:color="000000" w:fill="FFFFFF"/>
          </w:tcPr>
          <w:p w14:paraId="2C28CA79" w14:textId="77777777" w:rsidR="001F26B3" w:rsidRPr="001F26B3" w:rsidRDefault="001F26B3" w:rsidP="001F26B3">
            <w:pPr>
              <w:jc w:val="both"/>
              <w:rPr>
                <w:rFonts w:ascii="Arial" w:hAnsi="Arial" w:cs="Arial"/>
              </w:rPr>
            </w:pPr>
            <w:r w:rsidRPr="001F26B3">
              <w:rPr>
                <w:rFonts w:ascii="Arial" w:hAnsi="Arial" w:cs="Arial"/>
              </w:rPr>
              <w:t>24.4</w:t>
            </w:r>
          </w:p>
        </w:tc>
      </w:tr>
      <w:tr w:rsidR="001F26B3" w:rsidRPr="001F26B3" w14:paraId="7066F087" w14:textId="77777777" w:rsidTr="009A7654">
        <w:tc>
          <w:tcPr>
            <w:tcW w:w="1568" w:type="dxa"/>
            <w:tcBorders>
              <w:top w:val="single" w:sz="18" w:space="0" w:color="FFFFFF"/>
              <w:left w:val="nil"/>
              <w:bottom w:val="single" w:sz="18" w:space="0" w:color="FFFFFF"/>
              <w:right w:val="single" w:sz="18" w:space="0" w:color="FFFFFF"/>
            </w:tcBorders>
            <w:shd w:val="pct5" w:color="000000" w:fill="FFFFFF"/>
          </w:tcPr>
          <w:p w14:paraId="091A235C" w14:textId="77777777" w:rsidR="001F26B3" w:rsidRPr="001F26B3" w:rsidRDefault="001F26B3" w:rsidP="001F26B3">
            <w:pPr>
              <w:jc w:val="both"/>
              <w:rPr>
                <w:rFonts w:ascii="Arial" w:hAnsi="Arial" w:cs="Arial"/>
                <w:b/>
                <w:bCs/>
              </w:rPr>
            </w:pPr>
            <w:r w:rsidRPr="001F26B3">
              <w:rPr>
                <w:rFonts w:ascii="Arial" w:hAnsi="Arial" w:cs="Arial"/>
                <w:b/>
                <w:bCs/>
              </w:rPr>
              <w:t>Poland</w:t>
            </w:r>
          </w:p>
        </w:tc>
        <w:tc>
          <w:tcPr>
            <w:tcW w:w="1440" w:type="dxa"/>
            <w:tcBorders>
              <w:top w:val="single" w:sz="18" w:space="0" w:color="FFFFFF"/>
              <w:left w:val="single" w:sz="18" w:space="0" w:color="FFFFFF"/>
              <w:bottom w:val="single" w:sz="18" w:space="0" w:color="FFFFFF"/>
              <w:right w:val="single" w:sz="18" w:space="0" w:color="FFFFFF"/>
            </w:tcBorders>
            <w:shd w:val="pct5" w:color="000000" w:fill="FFFFFF"/>
          </w:tcPr>
          <w:p w14:paraId="4ACB402F" w14:textId="77777777" w:rsidR="001F26B3" w:rsidRPr="001F26B3" w:rsidRDefault="001F26B3" w:rsidP="001F26B3">
            <w:pPr>
              <w:jc w:val="both"/>
              <w:rPr>
                <w:rFonts w:ascii="Arial" w:hAnsi="Arial" w:cs="Arial"/>
              </w:rPr>
            </w:pPr>
            <w:r w:rsidRPr="001F26B3">
              <w:rPr>
                <w:rFonts w:ascii="Arial" w:hAnsi="Arial" w:cs="Arial"/>
              </w:rPr>
              <w:t>742</w:t>
            </w:r>
          </w:p>
        </w:tc>
        <w:tc>
          <w:tcPr>
            <w:tcW w:w="1473" w:type="dxa"/>
            <w:tcBorders>
              <w:top w:val="single" w:sz="18" w:space="0" w:color="FFFFFF"/>
              <w:left w:val="single" w:sz="18" w:space="0" w:color="FFFFFF"/>
              <w:bottom w:val="single" w:sz="18" w:space="0" w:color="FFFFFF"/>
              <w:right w:val="single" w:sz="18" w:space="0" w:color="FFFFFF"/>
            </w:tcBorders>
            <w:shd w:val="pct5" w:color="000000" w:fill="FFFFFF"/>
          </w:tcPr>
          <w:p w14:paraId="726A3B04" w14:textId="77777777" w:rsidR="001F26B3" w:rsidRPr="001F26B3" w:rsidRDefault="001F26B3" w:rsidP="001F26B3">
            <w:pPr>
              <w:jc w:val="both"/>
              <w:rPr>
                <w:rFonts w:ascii="Arial" w:hAnsi="Arial" w:cs="Arial"/>
              </w:rPr>
            </w:pPr>
            <w:r w:rsidRPr="001F26B3">
              <w:rPr>
                <w:rFonts w:ascii="Arial" w:hAnsi="Arial" w:cs="Arial"/>
              </w:rPr>
              <w:t>21.5</w:t>
            </w:r>
          </w:p>
        </w:tc>
      </w:tr>
      <w:tr w:rsidR="001F26B3" w:rsidRPr="001F26B3" w14:paraId="1D31CD22" w14:textId="77777777" w:rsidTr="009A7654">
        <w:tc>
          <w:tcPr>
            <w:tcW w:w="1568" w:type="dxa"/>
            <w:tcBorders>
              <w:top w:val="single" w:sz="18" w:space="0" w:color="FFFFFF"/>
              <w:left w:val="nil"/>
              <w:bottom w:val="single" w:sz="18" w:space="0" w:color="FFFFFF"/>
              <w:right w:val="single" w:sz="18" w:space="0" w:color="FFFFFF"/>
            </w:tcBorders>
            <w:shd w:val="pct5" w:color="000000" w:fill="FFFFFF"/>
          </w:tcPr>
          <w:p w14:paraId="3826506C" w14:textId="77777777" w:rsidR="001F26B3" w:rsidRPr="001F26B3" w:rsidRDefault="001F26B3" w:rsidP="001F26B3">
            <w:pPr>
              <w:jc w:val="both"/>
              <w:rPr>
                <w:rFonts w:ascii="Arial" w:hAnsi="Arial" w:cs="Arial"/>
                <w:b/>
                <w:bCs/>
              </w:rPr>
            </w:pPr>
            <w:r w:rsidRPr="001F26B3">
              <w:rPr>
                <w:rFonts w:ascii="Arial" w:hAnsi="Arial" w:cs="Arial"/>
                <w:b/>
                <w:bCs/>
              </w:rPr>
              <w:t>Malta</w:t>
            </w:r>
          </w:p>
        </w:tc>
        <w:tc>
          <w:tcPr>
            <w:tcW w:w="1440" w:type="dxa"/>
            <w:tcBorders>
              <w:top w:val="single" w:sz="18" w:space="0" w:color="FFFFFF"/>
              <w:left w:val="single" w:sz="18" w:space="0" w:color="FFFFFF"/>
              <w:bottom w:val="single" w:sz="18" w:space="0" w:color="FFFFFF"/>
              <w:right w:val="single" w:sz="18" w:space="0" w:color="FFFFFF"/>
            </w:tcBorders>
            <w:shd w:val="pct5" w:color="000000" w:fill="FFFFFF"/>
          </w:tcPr>
          <w:p w14:paraId="30E80FEF" w14:textId="77777777" w:rsidR="001F26B3" w:rsidRPr="001F26B3" w:rsidRDefault="001F26B3" w:rsidP="001F26B3">
            <w:pPr>
              <w:jc w:val="both"/>
              <w:rPr>
                <w:rFonts w:ascii="Arial" w:hAnsi="Arial" w:cs="Arial"/>
              </w:rPr>
            </w:pPr>
            <w:r w:rsidRPr="001F26B3">
              <w:rPr>
                <w:rFonts w:ascii="Arial" w:hAnsi="Arial" w:cs="Arial"/>
              </w:rPr>
              <w:t>676</w:t>
            </w:r>
          </w:p>
        </w:tc>
        <w:tc>
          <w:tcPr>
            <w:tcW w:w="1473" w:type="dxa"/>
            <w:tcBorders>
              <w:top w:val="single" w:sz="18" w:space="0" w:color="FFFFFF"/>
              <w:left w:val="single" w:sz="18" w:space="0" w:color="FFFFFF"/>
              <w:bottom w:val="single" w:sz="18" w:space="0" w:color="FFFFFF"/>
              <w:right w:val="single" w:sz="18" w:space="0" w:color="FFFFFF"/>
            </w:tcBorders>
            <w:shd w:val="pct5" w:color="000000" w:fill="FFFFFF"/>
          </w:tcPr>
          <w:p w14:paraId="51B80F5A" w14:textId="77777777" w:rsidR="001F26B3" w:rsidRPr="001F26B3" w:rsidRDefault="001F26B3" w:rsidP="001F26B3">
            <w:pPr>
              <w:jc w:val="both"/>
              <w:rPr>
                <w:rFonts w:ascii="Arial" w:hAnsi="Arial" w:cs="Arial"/>
              </w:rPr>
            </w:pPr>
            <w:r w:rsidRPr="001F26B3">
              <w:rPr>
                <w:rFonts w:ascii="Arial" w:hAnsi="Arial" w:cs="Arial"/>
              </w:rPr>
              <w:t>19.5</w:t>
            </w:r>
          </w:p>
        </w:tc>
      </w:tr>
      <w:tr w:rsidR="001F26B3" w:rsidRPr="001F26B3" w14:paraId="09D85843" w14:textId="77777777" w:rsidTr="009A7654">
        <w:tc>
          <w:tcPr>
            <w:tcW w:w="1568" w:type="dxa"/>
            <w:tcBorders>
              <w:top w:val="single" w:sz="18" w:space="0" w:color="FFFFFF"/>
              <w:left w:val="nil"/>
              <w:bottom w:val="single" w:sz="18" w:space="0" w:color="FFFFFF"/>
              <w:right w:val="single" w:sz="18" w:space="0" w:color="FFFFFF"/>
            </w:tcBorders>
            <w:shd w:val="pct5" w:color="000000" w:fill="FFFFFF"/>
          </w:tcPr>
          <w:p w14:paraId="1A97583D" w14:textId="77777777" w:rsidR="001F26B3" w:rsidRPr="001F26B3" w:rsidRDefault="001F26B3" w:rsidP="001F26B3">
            <w:pPr>
              <w:jc w:val="both"/>
              <w:rPr>
                <w:rFonts w:ascii="Arial" w:hAnsi="Arial" w:cs="Arial"/>
                <w:b/>
                <w:bCs/>
              </w:rPr>
            </w:pPr>
            <w:r w:rsidRPr="001F26B3">
              <w:rPr>
                <w:rFonts w:ascii="Arial" w:hAnsi="Arial" w:cs="Arial"/>
                <w:b/>
                <w:bCs/>
              </w:rPr>
              <w:t>Portugal</w:t>
            </w:r>
          </w:p>
        </w:tc>
        <w:tc>
          <w:tcPr>
            <w:tcW w:w="1440" w:type="dxa"/>
            <w:tcBorders>
              <w:top w:val="single" w:sz="18" w:space="0" w:color="FFFFFF"/>
              <w:left w:val="single" w:sz="18" w:space="0" w:color="FFFFFF"/>
              <w:bottom w:val="single" w:sz="18" w:space="0" w:color="FFFFFF"/>
              <w:right w:val="single" w:sz="18" w:space="0" w:color="FFFFFF"/>
            </w:tcBorders>
            <w:shd w:val="pct5" w:color="000000" w:fill="FFFFFF"/>
          </w:tcPr>
          <w:p w14:paraId="3B20C931" w14:textId="77777777" w:rsidR="001F26B3" w:rsidRPr="001F26B3" w:rsidRDefault="001F26B3" w:rsidP="001F26B3">
            <w:pPr>
              <w:jc w:val="both"/>
              <w:rPr>
                <w:rFonts w:ascii="Arial" w:hAnsi="Arial" w:cs="Arial"/>
              </w:rPr>
            </w:pPr>
            <w:r w:rsidRPr="001F26B3">
              <w:rPr>
                <w:rFonts w:ascii="Arial" w:hAnsi="Arial" w:cs="Arial"/>
              </w:rPr>
              <w:t>602</w:t>
            </w:r>
          </w:p>
        </w:tc>
        <w:tc>
          <w:tcPr>
            <w:tcW w:w="1473" w:type="dxa"/>
            <w:tcBorders>
              <w:top w:val="single" w:sz="18" w:space="0" w:color="FFFFFF"/>
              <w:left w:val="single" w:sz="18" w:space="0" w:color="FFFFFF"/>
              <w:bottom w:val="single" w:sz="18" w:space="0" w:color="FFFFFF"/>
              <w:right w:val="single" w:sz="18" w:space="0" w:color="FFFFFF"/>
            </w:tcBorders>
            <w:shd w:val="pct5" w:color="000000" w:fill="FFFFFF"/>
          </w:tcPr>
          <w:p w14:paraId="73D33D02" w14:textId="77777777" w:rsidR="001F26B3" w:rsidRPr="001F26B3" w:rsidRDefault="001F26B3" w:rsidP="001F26B3">
            <w:pPr>
              <w:jc w:val="both"/>
              <w:rPr>
                <w:rFonts w:ascii="Arial" w:hAnsi="Arial" w:cs="Arial"/>
              </w:rPr>
            </w:pPr>
            <w:r w:rsidRPr="001F26B3">
              <w:rPr>
                <w:rFonts w:ascii="Arial" w:hAnsi="Arial" w:cs="Arial"/>
              </w:rPr>
              <w:t>17.4</w:t>
            </w:r>
          </w:p>
        </w:tc>
      </w:tr>
      <w:tr w:rsidR="001F26B3" w:rsidRPr="001F26B3" w14:paraId="08BE8229" w14:textId="77777777" w:rsidTr="009A7654">
        <w:tc>
          <w:tcPr>
            <w:tcW w:w="1568" w:type="dxa"/>
            <w:tcBorders>
              <w:top w:val="single" w:sz="18" w:space="0" w:color="FFFFFF"/>
              <w:left w:val="nil"/>
              <w:bottom w:val="single" w:sz="18" w:space="0" w:color="FFFFFF"/>
              <w:right w:val="single" w:sz="18" w:space="0" w:color="FFFFFF"/>
            </w:tcBorders>
            <w:shd w:val="pct5" w:color="000000" w:fill="FFFFFF"/>
          </w:tcPr>
          <w:p w14:paraId="4BBEB06C" w14:textId="77777777" w:rsidR="001F26B3" w:rsidRPr="001F26B3" w:rsidRDefault="001F26B3" w:rsidP="001F26B3">
            <w:pPr>
              <w:jc w:val="both"/>
              <w:rPr>
                <w:rFonts w:ascii="Arial" w:hAnsi="Arial" w:cs="Arial"/>
                <w:b/>
                <w:bCs/>
              </w:rPr>
            </w:pPr>
            <w:r w:rsidRPr="001F26B3">
              <w:rPr>
                <w:rFonts w:ascii="Arial" w:hAnsi="Arial" w:cs="Arial"/>
                <w:b/>
                <w:bCs/>
              </w:rPr>
              <w:t>Italy</w:t>
            </w:r>
          </w:p>
        </w:tc>
        <w:tc>
          <w:tcPr>
            <w:tcW w:w="1440" w:type="dxa"/>
            <w:tcBorders>
              <w:top w:val="single" w:sz="18" w:space="0" w:color="FFFFFF"/>
              <w:left w:val="single" w:sz="18" w:space="0" w:color="FFFFFF"/>
              <w:bottom w:val="single" w:sz="18" w:space="0" w:color="FFFFFF"/>
              <w:right w:val="single" w:sz="18" w:space="0" w:color="FFFFFF"/>
            </w:tcBorders>
            <w:shd w:val="pct5" w:color="000000" w:fill="FFFFFF"/>
          </w:tcPr>
          <w:p w14:paraId="6D82EDE8" w14:textId="77777777" w:rsidR="001F26B3" w:rsidRPr="001F26B3" w:rsidRDefault="001F26B3" w:rsidP="001F26B3">
            <w:pPr>
              <w:jc w:val="both"/>
              <w:rPr>
                <w:rFonts w:ascii="Arial" w:hAnsi="Arial" w:cs="Arial"/>
              </w:rPr>
            </w:pPr>
            <w:r w:rsidRPr="001F26B3">
              <w:rPr>
                <w:rFonts w:ascii="Arial" w:hAnsi="Arial" w:cs="Arial"/>
              </w:rPr>
              <w:t>597</w:t>
            </w:r>
          </w:p>
        </w:tc>
        <w:tc>
          <w:tcPr>
            <w:tcW w:w="1473" w:type="dxa"/>
            <w:tcBorders>
              <w:top w:val="single" w:sz="18" w:space="0" w:color="FFFFFF"/>
              <w:left w:val="single" w:sz="18" w:space="0" w:color="FFFFFF"/>
              <w:bottom w:val="single" w:sz="18" w:space="0" w:color="FFFFFF"/>
              <w:right w:val="single" w:sz="18" w:space="0" w:color="FFFFFF"/>
            </w:tcBorders>
            <w:shd w:val="pct5" w:color="000000" w:fill="FFFFFF"/>
          </w:tcPr>
          <w:p w14:paraId="52EDD2D8" w14:textId="77777777" w:rsidR="001F26B3" w:rsidRPr="001F26B3" w:rsidRDefault="001F26B3" w:rsidP="001F26B3">
            <w:pPr>
              <w:jc w:val="both"/>
              <w:rPr>
                <w:rFonts w:ascii="Arial" w:hAnsi="Arial" w:cs="Arial"/>
              </w:rPr>
            </w:pPr>
            <w:r w:rsidRPr="001F26B3">
              <w:rPr>
                <w:rFonts w:ascii="Arial" w:hAnsi="Arial" w:cs="Arial"/>
              </w:rPr>
              <w:t>17.3</w:t>
            </w:r>
          </w:p>
        </w:tc>
      </w:tr>
      <w:tr w:rsidR="001F26B3" w:rsidRPr="001F26B3" w14:paraId="3668CB75" w14:textId="77777777" w:rsidTr="009A7654">
        <w:tc>
          <w:tcPr>
            <w:tcW w:w="1568" w:type="dxa"/>
            <w:tcBorders>
              <w:top w:val="single" w:sz="18" w:space="0" w:color="FFFFFF"/>
              <w:left w:val="nil"/>
              <w:bottom w:val="single" w:sz="18" w:space="0" w:color="FFFFFF"/>
              <w:right w:val="single" w:sz="18" w:space="0" w:color="FFFFFF"/>
            </w:tcBorders>
            <w:shd w:val="pct5" w:color="000000" w:fill="FFFFFF"/>
          </w:tcPr>
          <w:p w14:paraId="0F9422A2" w14:textId="77777777" w:rsidR="001F26B3" w:rsidRPr="001F26B3" w:rsidRDefault="001F26B3" w:rsidP="001F26B3">
            <w:pPr>
              <w:jc w:val="both"/>
              <w:rPr>
                <w:rFonts w:ascii="Arial" w:hAnsi="Arial" w:cs="Arial"/>
                <w:b/>
                <w:bCs/>
              </w:rPr>
            </w:pPr>
            <w:r w:rsidRPr="001F26B3">
              <w:rPr>
                <w:rFonts w:ascii="Arial" w:hAnsi="Arial" w:cs="Arial"/>
                <w:b/>
                <w:bCs/>
              </w:rPr>
              <w:t>Austria</w:t>
            </w:r>
          </w:p>
        </w:tc>
        <w:tc>
          <w:tcPr>
            <w:tcW w:w="1440" w:type="dxa"/>
            <w:tcBorders>
              <w:top w:val="single" w:sz="18" w:space="0" w:color="FFFFFF"/>
              <w:left w:val="single" w:sz="18" w:space="0" w:color="FFFFFF"/>
              <w:bottom w:val="single" w:sz="18" w:space="0" w:color="FFFFFF"/>
              <w:right w:val="single" w:sz="18" w:space="0" w:color="FFFFFF"/>
            </w:tcBorders>
            <w:shd w:val="pct5" w:color="000000" w:fill="FFFFFF"/>
          </w:tcPr>
          <w:p w14:paraId="41015C1F" w14:textId="77777777" w:rsidR="001F26B3" w:rsidRPr="001F26B3" w:rsidRDefault="001F26B3" w:rsidP="001F26B3">
            <w:pPr>
              <w:jc w:val="both"/>
              <w:rPr>
                <w:rFonts w:ascii="Arial" w:hAnsi="Arial" w:cs="Arial"/>
              </w:rPr>
            </w:pPr>
            <w:r w:rsidRPr="001F26B3">
              <w:rPr>
                <w:rFonts w:ascii="Arial" w:hAnsi="Arial" w:cs="Arial"/>
              </w:rPr>
              <w:t>567</w:t>
            </w:r>
          </w:p>
        </w:tc>
        <w:tc>
          <w:tcPr>
            <w:tcW w:w="1473" w:type="dxa"/>
            <w:tcBorders>
              <w:top w:val="single" w:sz="18" w:space="0" w:color="FFFFFF"/>
              <w:left w:val="single" w:sz="18" w:space="0" w:color="FFFFFF"/>
              <w:bottom w:val="single" w:sz="18" w:space="0" w:color="FFFFFF"/>
              <w:right w:val="single" w:sz="18" w:space="0" w:color="FFFFFF"/>
            </w:tcBorders>
            <w:shd w:val="pct5" w:color="000000" w:fill="FFFFFF"/>
          </w:tcPr>
          <w:p w14:paraId="6C37DEBC" w14:textId="77777777" w:rsidR="001F26B3" w:rsidRPr="001F26B3" w:rsidRDefault="001F26B3" w:rsidP="001F26B3">
            <w:pPr>
              <w:jc w:val="both"/>
              <w:rPr>
                <w:rFonts w:ascii="Arial" w:hAnsi="Arial" w:cs="Arial"/>
              </w:rPr>
            </w:pPr>
            <w:r w:rsidRPr="001F26B3">
              <w:rPr>
                <w:rFonts w:ascii="Arial" w:hAnsi="Arial" w:cs="Arial"/>
              </w:rPr>
              <w:t>16.4</w:t>
            </w:r>
          </w:p>
        </w:tc>
      </w:tr>
      <w:tr w:rsidR="001F26B3" w:rsidRPr="001F26B3" w14:paraId="5CD6E4B7" w14:textId="77777777" w:rsidTr="009A7654">
        <w:tc>
          <w:tcPr>
            <w:tcW w:w="1568" w:type="dxa"/>
            <w:tcBorders>
              <w:top w:val="single" w:sz="18" w:space="0" w:color="FFFFFF"/>
              <w:left w:val="nil"/>
              <w:bottom w:val="single" w:sz="18" w:space="0" w:color="FFFFFF"/>
              <w:right w:val="single" w:sz="18" w:space="0" w:color="FFFFFF"/>
            </w:tcBorders>
            <w:shd w:val="pct20" w:color="000000" w:fill="FFFFFF"/>
          </w:tcPr>
          <w:p w14:paraId="6D521667" w14:textId="77777777" w:rsidR="001F26B3" w:rsidRPr="001F26B3" w:rsidRDefault="001F26B3" w:rsidP="001F26B3">
            <w:pPr>
              <w:jc w:val="both"/>
              <w:rPr>
                <w:rFonts w:ascii="Arial" w:hAnsi="Arial" w:cs="Arial"/>
                <w:b/>
                <w:bCs/>
              </w:rPr>
            </w:pPr>
            <w:r w:rsidRPr="001F26B3">
              <w:rPr>
                <w:rFonts w:ascii="Arial" w:hAnsi="Arial" w:cs="Arial"/>
                <w:b/>
                <w:bCs/>
              </w:rPr>
              <w:t>Cyprus</w:t>
            </w:r>
          </w:p>
        </w:tc>
        <w:tc>
          <w:tcPr>
            <w:tcW w:w="1440" w:type="dxa"/>
            <w:tcBorders>
              <w:top w:val="single" w:sz="18" w:space="0" w:color="FFFFFF"/>
              <w:left w:val="single" w:sz="18" w:space="0" w:color="FFFFFF"/>
              <w:bottom w:val="single" w:sz="18" w:space="0" w:color="FFFFFF"/>
              <w:right w:val="single" w:sz="18" w:space="0" w:color="FFFFFF"/>
            </w:tcBorders>
            <w:shd w:val="pct20" w:color="000000" w:fill="FFFFFF"/>
          </w:tcPr>
          <w:p w14:paraId="01325187" w14:textId="77777777" w:rsidR="001F26B3" w:rsidRPr="001F26B3" w:rsidRDefault="001F26B3" w:rsidP="001F26B3">
            <w:pPr>
              <w:jc w:val="both"/>
              <w:rPr>
                <w:rFonts w:ascii="Arial" w:hAnsi="Arial" w:cs="Arial"/>
              </w:rPr>
            </w:pPr>
            <w:r w:rsidRPr="001F26B3">
              <w:rPr>
                <w:rFonts w:ascii="Arial" w:hAnsi="Arial" w:cs="Arial"/>
              </w:rPr>
              <w:t>519</w:t>
            </w:r>
          </w:p>
        </w:tc>
        <w:tc>
          <w:tcPr>
            <w:tcW w:w="1473" w:type="dxa"/>
            <w:tcBorders>
              <w:top w:val="single" w:sz="18" w:space="0" w:color="FFFFFF"/>
              <w:left w:val="single" w:sz="18" w:space="0" w:color="FFFFFF"/>
              <w:bottom w:val="single" w:sz="18" w:space="0" w:color="FFFFFF"/>
              <w:right w:val="single" w:sz="18" w:space="0" w:color="FFFFFF"/>
            </w:tcBorders>
            <w:shd w:val="pct20" w:color="000000" w:fill="FFFFFF"/>
          </w:tcPr>
          <w:p w14:paraId="026E4EEF" w14:textId="77777777" w:rsidR="001F26B3" w:rsidRPr="001F26B3" w:rsidRDefault="001F26B3" w:rsidP="001F26B3">
            <w:pPr>
              <w:jc w:val="both"/>
              <w:rPr>
                <w:rFonts w:ascii="Arial" w:hAnsi="Arial" w:cs="Arial"/>
              </w:rPr>
            </w:pPr>
            <w:r w:rsidRPr="001F26B3">
              <w:rPr>
                <w:rFonts w:ascii="Arial" w:hAnsi="Arial" w:cs="Arial"/>
              </w:rPr>
              <w:t>14.8</w:t>
            </w:r>
          </w:p>
        </w:tc>
      </w:tr>
      <w:tr w:rsidR="001F26B3" w:rsidRPr="001F26B3" w14:paraId="51FAC27D" w14:textId="77777777" w:rsidTr="009A7654">
        <w:tc>
          <w:tcPr>
            <w:tcW w:w="1568" w:type="dxa"/>
            <w:tcBorders>
              <w:top w:val="single" w:sz="18" w:space="0" w:color="FFFFFF"/>
              <w:left w:val="nil"/>
              <w:bottom w:val="single" w:sz="18" w:space="0" w:color="FFFFFF"/>
              <w:right w:val="single" w:sz="18" w:space="0" w:color="FFFFFF"/>
            </w:tcBorders>
            <w:shd w:val="pct5" w:color="000000" w:fill="FFFFFF"/>
          </w:tcPr>
          <w:p w14:paraId="3B11272B" w14:textId="77777777" w:rsidR="001F26B3" w:rsidRPr="001F26B3" w:rsidRDefault="001F26B3" w:rsidP="001F26B3">
            <w:pPr>
              <w:jc w:val="both"/>
              <w:rPr>
                <w:rFonts w:ascii="Arial" w:hAnsi="Arial" w:cs="Arial"/>
                <w:b/>
                <w:bCs/>
              </w:rPr>
            </w:pPr>
            <w:r w:rsidRPr="001F26B3">
              <w:rPr>
                <w:rFonts w:ascii="Arial" w:hAnsi="Arial" w:cs="Arial"/>
                <w:b/>
                <w:bCs/>
              </w:rPr>
              <w:t>Germany</w:t>
            </w:r>
          </w:p>
        </w:tc>
        <w:tc>
          <w:tcPr>
            <w:tcW w:w="1440" w:type="dxa"/>
            <w:tcBorders>
              <w:top w:val="single" w:sz="18" w:space="0" w:color="FFFFFF"/>
              <w:left w:val="single" w:sz="18" w:space="0" w:color="FFFFFF"/>
              <w:bottom w:val="single" w:sz="18" w:space="0" w:color="FFFFFF"/>
              <w:right w:val="single" w:sz="18" w:space="0" w:color="FFFFFF"/>
            </w:tcBorders>
            <w:shd w:val="pct5" w:color="000000" w:fill="FFFFFF"/>
          </w:tcPr>
          <w:p w14:paraId="1C187052" w14:textId="77777777" w:rsidR="001F26B3" w:rsidRPr="001F26B3" w:rsidRDefault="001F26B3" w:rsidP="001F26B3">
            <w:pPr>
              <w:jc w:val="both"/>
              <w:rPr>
                <w:rFonts w:ascii="Arial" w:hAnsi="Arial" w:cs="Arial"/>
              </w:rPr>
            </w:pPr>
            <w:r w:rsidRPr="001F26B3">
              <w:rPr>
                <w:rFonts w:ascii="Arial" w:hAnsi="Arial" w:cs="Arial"/>
              </w:rPr>
              <w:t>500</w:t>
            </w:r>
          </w:p>
        </w:tc>
        <w:tc>
          <w:tcPr>
            <w:tcW w:w="1473" w:type="dxa"/>
            <w:tcBorders>
              <w:top w:val="single" w:sz="18" w:space="0" w:color="FFFFFF"/>
              <w:left w:val="single" w:sz="18" w:space="0" w:color="FFFFFF"/>
              <w:bottom w:val="single" w:sz="18" w:space="0" w:color="FFFFFF"/>
              <w:right w:val="single" w:sz="18" w:space="0" w:color="FFFFFF"/>
            </w:tcBorders>
            <w:shd w:val="pct5" w:color="000000" w:fill="FFFFFF"/>
          </w:tcPr>
          <w:p w14:paraId="7099A924" w14:textId="77777777" w:rsidR="001F26B3" w:rsidRPr="001F26B3" w:rsidRDefault="001F26B3" w:rsidP="001F26B3">
            <w:pPr>
              <w:jc w:val="both"/>
              <w:rPr>
                <w:rFonts w:ascii="Arial" w:hAnsi="Arial" w:cs="Arial"/>
              </w:rPr>
            </w:pPr>
            <w:r w:rsidRPr="001F26B3">
              <w:rPr>
                <w:rFonts w:ascii="Arial" w:hAnsi="Arial" w:cs="Arial"/>
              </w:rPr>
              <w:t>14.5</w:t>
            </w:r>
          </w:p>
        </w:tc>
      </w:tr>
      <w:tr w:rsidR="001F26B3" w:rsidRPr="001F26B3" w14:paraId="746B3D4E" w14:textId="77777777" w:rsidTr="009A7654">
        <w:tc>
          <w:tcPr>
            <w:tcW w:w="1568" w:type="dxa"/>
            <w:tcBorders>
              <w:top w:val="single" w:sz="18" w:space="0" w:color="FFFFFF"/>
              <w:left w:val="nil"/>
              <w:bottom w:val="single" w:sz="18" w:space="0" w:color="FFFFFF"/>
              <w:right w:val="single" w:sz="18" w:space="0" w:color="FFFFFF"/>
            </w:tcBorders>
            <w:shd w:val="pct20" w:color="000000" w:fill="FFFFFF"/>
          </w:tcPr>
          <w:p w14:paraId="1C040B5B" w14:textId="6A03D1C8" w:rsidR="001F26B3" w:rsidRPr="001F26B3" w:rsidRDefault="001F26B3" w:rsidP="001F26B3">
            <w:pPr>
              <w:jc w:val="both"/>
              <w:rPr>
                <w:rFonts w:ascii="Arial" w:hAnsi="Arial" w:cs="Arial"/>
                <w:b/>
                <w:bCs/>
              </w:rPr>
            </w:pPr>
            <w:r w:rsidRPr="001F26B3">
              <w:rPr>
                <w:rFonts w:ascii="Arial" w:hAnsi="Arial" w:cs="Arial"/>
                <w:b/>
                <w:bCs/>
              </w:rPr>
              <w:t>Czech</w:t>
            </w:r>
            <w:r w:rsidRPr="0081093C">
              <w:rPr>
                <w:rFonts w:ascii="Arial" w:hAnsi="Arial" w:cs="Arial"/>
                <w:b/>
                <w:bCs/>
              </w:rPr>
              <w:t xml:space="preserve"> Rep.</w:t>
            </w:r>
          </w:p>
        </w:tc>
        <w:tc>
          <w:tcPr>
            <w:tcW w:w="1440" w:type="dxa"/>
            <w:tcBorders>
              <w:top w:val="single" w:sz="18" w:space="0" w:color="FFFFFF"/>
              <w:left w:val="single" w:sz="18" w:space="0" w:color="FFFFFF"/>
              <w:bottom w:val="single" w:sz="18" w:space="0" w:color="FFFFFF"/>
              <w:right w:val="single" w:sz="18" w:space="0" w:color="FFFFFF"/>
            </w:tcBorders>
            <w:shd w:val="pct20" w:color="000000" w:fill="FFFFFF"/>
          </w:tcPr>
          <w:p w14:paraId="623462A5" w14:textId="77777777" w:rsidR="001F26B3" w:rsidRPr="001F26B3" w:rsidRDefault="001F26B3" w:rsidP="001F26B3">
            <w:pPr>
              <w:jc w:val="both"/>
              <w:rPr>
                <w:rFonts w:ascii="Arial" w:hAnsi="Arial" w:cs="Arial"/>
              </w:rPr>
            </w:pPr>
            <w:r w:rsidRPr="001F26B3">
              <w:rPr>
                <w:rFonts w:ascii="Arial" w:hAnsi="Arial" w:cs="Arial"/>
              </w:rPr>
              <w:t>498</w:t>
            </w:r>
          </w:p>
        </w:tc>
        <w:tc>
          <w:tcPr>
            <w:tcW w:w="1473" w:type="dxa"/>
            <w:tcBorders>
              <w:top w:val="single" w:sz="18" w:space="0" w:color="FFFFFF"/>
              <w:left w:val="single" w:sz="18" w:space="0" w:color="FFFFFF"/>
              <w:bottom w:val="single" w:sz="18" w:space="0" w:color="FFFFFF"/>
              <w:right w:val="single" w:sz="18" w:space="0" w:color="FFFFFF"/>
            </w:tcBorders>
            <w:shd w:val="pct20" w:color="000000" w:fill="FFFFFF"/>
          </w:tcPr>
          <w:p w14:paraId="0EB943D0" w14:textId="77777777" w:rsidR="001F26B3" w:rsidRPr="001F26B3" w:rsidRDefault="001F26B3" w:rsidP="001F26B3">
            <w:pPr>
              <w:jc w:val="both"/>
              <w:rPr>
                <w:rFonts w:ascii="Arial" w:hAnsi="Arial" w:cs="Arial"/>
              </w:rPr>
            </w:pPr>
            <w:r w:rsidRPr="001F26B3">
              <w:rPr>
                <w:rFonts w:ascii="Arial" w:hAnsi="Arial" w:cs="Arial"/>
              </w:rPr>
              <w:t>14.4</w:t>
            </w:r>
          </w:p>
        </w:tc>
      </w:tr>
      <w:tr w:rsidR="001F26B3" w:rsidRPr="001F26B3" w14:paraId="7611778B" w14:textId="77777777" w:rsidTr="009A7654">
        <w:tc>
          <w:tcPr>
            <w:tcW w:w="1568" w:type="dxa"/>
            <w:tcBorders>
              <w:top w:val="single" w:sz="18" w:space="0" w:color="FFFFFF"/>
              <w:left w:val="nil"/>
              <w:bottom w:val="single" w:sz="18" w:space="0" w:color="FFFFFF"/>
              <w:right w:val="single" w:sz="18" w:space="0" w:color="FFFFFF"/>
            </w:tcBorders>
            <w:shd w:val="pct20" w:color="000000" w:fill="FFFFFF"/>
          </w:tcPr>
          <w:p w14:paraId="511BC2C2" w14:textId="77777777" w:rsidR="001F26B3" w:rsidRPr="001F26B3" w:rsidRDefault="001F26B3" w:rsidP="001F26B3">
            <w:pPr>
              <w:jc w:val="both"/>
              <w:rPr>
                <w:rFonts w:ascii="Arial" w:hAnsi="Arial" w:cs="Arial"/>
                <w:b/>
                <w:bCs/>
              </w:rPr>
            </w:pPr>
            <w:r w:rsidRPr="001F26B3">
              <w:rPr>
                <w:rFonts w:ascii="Arial" w:hAnsi="Arial" w:cs="Arial"/>
                <w:b/>
                <w:bCs/>
              </w:rPr>
              <w:t>Slovakia</w:t>
            </w:r>
          </w:p>
        </w:tc>
        <w:tc>
          <w:tcPr>
            <w:tcW w:w="1440" w:type="dxa"/>
            <w:tcBorders>
              <w:top w:val="single" w:sz="18" w:space="0" w:color="FFFFFF"/>
              <w:left w:val="single" w:sz="18" w:space="0" w:color="FFFFFF"/>
              <w:bottom w:val="single" w:sz="18" w:space="0" w:color="FFFFFF"/>
              <w:right w:val="single" w:sz="18" w:space="0" w:color="FFFFFF"/>
            </w:tcBorders>
            <w:shd w:val="pct20" w:color="000000" w:fill="FFFFFF"/>
          </w:tcPr>
          <w:p w14:paraId="310B7C32" w14:textId="77777777" w:rsidR="001F26B3" w:rsidRPr="001F26B3" w:rsidRDefault="001F26B3" w:rsidP="001F26B3">
            <w:pPr>
              <w:jc w:val="both"/>
              <w:rPr>
                <w:rFonts w:ascii="Arial" w:hAnsi="Arial" w:cs="Arial"/>
              </w:rPr>
            </w:pPr>
            <w:r w:rsidRPr="001F26B3">
              <w:rPr>
                <w:rFonts w:ascii="Arial" w:hAnsi="Arial" w:cs="Arial"/>
              </w:rPr>
              <w:t>480</w:t>
            </w:r>
          </w:p>
        </w:tc>
        <w:tc>
          <w:tcPr>
            <w:tcW w:w="1473" w:type="dxa"/>
            <w:tcBorders>
              <w:top w:val="single" w:sz="18" w:space="0" w:color="FFFFFF"/>
              <w:left w:val="single" w:sz="18" w:space="0" w:color="FFFFFF"/>
              <w:bottom w:val="single" w:sz="18" w:space="0" w:color="FFFFFF"/>
              <w:right w:val="single" w:sz="18" w:space="0" w:color="FFFFFF"/>
            </w:tcBorders>
            <w:shd w:val="pct20" w:color="000000" w:fill="FFFFFF"/>
          </w:tcPr>
          <w:p w14:paraId="20A85D56" w14:textId="77777777" w:rsidR="001F26B3" w:rsidRPr="001F26B3" w:rsidRDefault="001F26B3" w:rsidP="001F26B3">
            <w:pPr>
              <w:jc w:val="both"/>
              <w:rPr>
                <w:rFonts w:ascii="Arial" w:hAnsi="Arial" w:cs="Arial"/>
              </w:rPr>
            </w:pPr>
            <w:r w:rsidRPr="001F26B3">
              <w:rPr>
                <w:rFonts w:ascii="Arial" w:hAnsi="Arial" w:cs="Arial"/>
              </w:rPr>
              <w:t>13.6</w:t>
            </w:r>
          </w:p>
        </w:tc>
      </w:tr>
      <w:tr w:rsidR="001F26B3" w:rsidRPr="001F26B3" w14:paraId="50D20342" w14:textId="77777777" w:rsidTr="009A7654">
        <w:tc>
          <w:tcPr>
            <w:tcW w:w="1568" w:type="dxa"/>
            <w:tcBorders>
              <w:top w:val="single" w:sz="18" w:space="0" w:color="FFFFFF"/>
              <w:left w:val="nil"/>
              <w:bottom w:val="single" w:sz="18" w:space="0" w:color="FFFFFF"/>
              <w:right w:val="single" w:sz="18" w:space="0" w:color="FFFFFF"/>
            </w:tcBorders>
            <w:shd w:val="pct20" w:color="000000" w:fill="FFFFFF"/>
          </w:tcPr>
          <w:p w14:paraId="1723FE65" w14:textId="77777777" w:rsidR="001F26B3" w:rsidRPr="001F26B3" w:rsidRDefault="001F26B3" w:rsidP="001F26B3">
            <w:pPr>
              <w:jc w:val="both"/>
              <w:rPr>
                <w:rFonts w:ascii="Arial" w:hAnsi="Arial" w:cs="Arial"/>
                <w:b/>
                <w:bCs/>
              </w:rPr>
            </w:pPr>
            <w:r w:rsidRPr="001F26B3">
              <w:rPr>
                <w:rFonts w:ascii="Arial" w:hAnsi="Arial" w:cs="Arial"/>
                <w:b/>
                <w:bCs/>
              </w:rPr>
              <w:t>Hungary</w:t>
            </w:r>
          </w:p>
        </w:tc>
        <w:tc>
          <w:tcPr>
            <w:tcW w:w="1440" w:type="dxa"/>
            <w:tcBorders>
              <w:top w:val="single" w:sz="18" w:space="0" w:color="FFFFFF"/>
              <w:left w:val="single" w:sz="18" w:space="0" w:color="FFFFFF"/>
              <w:bottom w:val="single" w:sz="18" w:space="0" w:color="FFFFFF"/>
              <w:right w:val="single" w:sz="18" w:space="0" w:color="FFFFFF"/>
            </w:tcBorders>
            <w:shd w:val="pct20" w:color="000000" w:fill="FFFFFF"/>
          </w:tcPr>
          <w:p w14:paraId="5AE31592" w14:textId="77777777" w:rsidR="001F26B3" w:rsidRPr="001F26B3" w:rsidRDefault="001F26B3" w:rsidP="001F26B3">
            <w:pPr>
              <w:jc w:val="both"/>
              <w:rPr>
                <w:rFonts w:ascii="Arial" w:hAnsi="Arial" w:cs="Arial"/>
              </w:rPr>
            </w:pPr>
            <w:r w:rsidRPr="001F26B3">
              <w:rPr>
                <w:rFonts w:ascii="Arial" w:hAnsi="Arial" w:cs="Arial"/>
              </w:rPr>
              <w:t>459</w:t>
            </w:r>
          </w:p>
        </w:tc>
        <w:tc>
          <w:tcPr>
            <w:tcW w:w="1473" w:type="dxa"/>
            <w:tcBorders>
              <w:top w:val="single" w:sz="18" w:space="0" w:color="FFFFFF"/>
              <w:left w:val="single" w:sz="18" w:space="0" w:color="FFFFFF"/>
              <w:bottom w:val="single" w:sz="18" w:space="0" w:color="FFFFFF"/>
              <w:right w:val="single" w:sz="18" w:space="0" w:color="FFFFFF"/>
            </w:tcBorders>
            <w:shd w:val="pct20" w:color="000000" w:fill="FFFFFF"/>
          </w:tcPr>
          <w:p w14:paraId="54BF7AAC" w14:textId="77777777" w:rsidR="001F26B3" w:rsidRPr="001F26B3" w:rsidRDefault="001F26B3" w:rsidP="001F26B3">
            <w:pPr>
              <w:jc w:val="both"/>
              <w:rPr>
                <w:rFonts w:ascii="Arial" w:hAnsi="Arial" w:cs="Arial"/>
              </w:rPr>
            </w:pPr>
            <w:r w:rsidRPr="001F26B3">
              <w:rPr>
                <w:rFonts w:ascii="Arial" w:hAnsi="Arial" w:cs="Arial"/>
              </w:rPr>
              <w:t>13.3</w:t>
            </w:r>
          </w:p>
        </w:tc>
      </w:tr>
      <w:tr w:rsidR="001F26B3" w:rsidRPr="001F26B3" w14:paraId="2A18AADB" w14:textId="77777777" w:rsidTr="009A7654">
        <w:tc>
          <w:tcPr>
            <w:tcW w:w="1568" w:type="dxa"/>
            <w:tcBorders>
              <w:top w:val="single" w:sz="18" w:space="0" w:color="FFFFFF"/>
              <w:left w:val="nil"/>
              <w:bottom w:val="single" w:sz="18" w:space="0" w:color="FFFFFF"/>
              <w:right w:val="single" w:sz="18" w:space="0" w:color="FFFFFF"/>
            </w:tcBorders>
            <w:shd w:val="pct5" w:color="000000" w:fill="FFFFFF"/>
          </w:tcPr>
          <w:p w14:paraId="23D3CE99" w14:textId="77777777" w:rsidR="001F26B3" w:rsidRPr="001F26B3" w:rsidRDefault="001F26B3" w:rsidP="001F26B3">
            <w:pPr>
              <w:jc w:val="both"/>
              <w:rPr>
                <w:rFonts w:ascii="Arial" w:hAnsi="Arial" w:cs="Arial"/>
                <w:b/>
                <w:bCs/>
              </w:rPr>
            </w:pPr>
            <w:r w:rsidRPr="001F26B3">
              <w:rPr>
                <w:rFonts w:ascii="Arial" w:hAnsi="Arial" w:cs="Arial"/>
                <w:b/>
                <w:bCs/>
              </w:rPr>
              <w:t>Croatia</w:t>
            </w:r>
          </w:p>
        </w:tc>
        <w:tc>
          <w:tcPr>
            <w:tcW w:w="1440" w:type="dxa"/>
            <w:tcBorders>
              <w:top w:val="single" w:sz="18" w:space="0" w:color="FFFFFF"/>
              <w:left w:val="single" w:sz="18" w:space="0" w:color="FFFFFF"/>
              <w:bottom w:val="single" w:sz="18" w:space="0" w:color="FFFFFF"/>
              <w:right w:val="single" w:sz="18" w:space="0" w:color="FFFFFF"/>
            </w:tcBorders>
            <w:shd w:val="pct5" w:color="000000" w:fill="FFFFFF"/>
          </w:tcPr>
          <w:p w14:paraId="0FA99256" w14:textId="77777777" w:rsidR="001F26B3" w:rsidRPr="001F26B3" w:rsidRDefault="001F26B3" w:rsidP="001F26B3">
            <w:pPr>
              <w:jc w:val="both"/>
              <w:rPr>
                <w:rFonts w:ascii="Arial" w:hAnsi="Arial" w:cs="Arial"/>
              </w:rPr>
            </w:pPr>
            <w:r w:rsidRPr="001F26B3">
              <w:rPr>
                <w:rFonts w:ascii="Arial" w:hAnsi="Arial" w:cs="Arial"/>
              </w:rPr>
              <w:t>441</w:t>
            </w:r>
          </w:p>
        </w:tc>
        <w:tc>
          <w:tcPr>
            <w:tcW w:w="1473" w:type="dxa"/>
            <w:tcBorders>
              <w:top w:val="single" w:sz="18" w:space="0" w:color="FFFFFF"/>
              <w:left w:val="single" w:sz="18" w:space="0" w:color="FFFFFF"/>
              <w:bottom w:val="single" w:sz="18" w:space="0" w:color="FFFFFF"/>
              <w:right w:val="single" w:sz="18" w:space="0" w:color="FFFFFF"/>
            </w:tcBorders>
            <w:shd w:val="pct5" w:color="000000" w:fill="FFFFFF"/>
          </w:tcPr>
          <w:p w14:paraId="775F9D0B" w14:textId="77777777" w:rsidR="001F26B3" w:rsidRPr="001F26B3" w:rsidRDefault="001F26B3" w:rsidP="001F26B3">
            <w:pPr>
              <w:jc w:val="both"/>
              <w:rPr>
                <w:rFonts w:ascii="Arial" w:hAnsi="Arial" w:cs="Arial"/>
              </w:rPr>
            </w:pPr>
            <w:r w:rsidRPr="001F26B3">
              <w:rPr>
                <w:rFonts w:ascii="Arial" w:hAnsi="Arial" w:cs="Arial"/>
              </w:rPr>
              <w:t>12.8</w:t>
            </w:r>
          </w:p>
        </w:tc>
      </w:tr>
      <w:tr w:rsidR="001F26B3" w:rsidRPr="001F26B3" w14:paraId="37B46123" w14:textId="77777777" w:rsidTr="009A7654">
        <w:tc>
          <w:tcPr>
            <w:tcW w:w="1568" w:type="dxa"/>
            <w:tcBorders>
              <w:top w:val="single" w:sz="18" w:space="0" w:color="FFFFFF"/>
              <w:left w:val="nil"/>
              <w:bottom w:val="single" w:sz="18" w:space="0" w:color="FFFFFF"/>
              <w:right w:val="single" w:sz="18" w:space="0" w:color="FFFFFF"/>
            </w:tcBorders>
            <w:shd w:val="pct5" w:color="000000" w:fill="FFFFFF"/>
          </w:tcPr>
          <w:p w14:paraId="0F5F50C7" w14:textId="77777777" w:rsidR="001F26B3" w:rsidRPr="001F26B3" w:rsidRDefault="001F26B3" w:rsidP="001F26B3">
            <w:pPr>
              <w:jc w:val="both"/>
              <w:rPr>
                <w:rFonts w:ascii="Arial" w:hAnsi="Arial" w:cs="Arial"/>
                <w:b/>
                <w:bCs/>
              </w:rPr>
            </w:pPr>
            <w:r w:rsidRPr="001F26B3">
              <w:rPr>
                <w:rFonts w:ascii="Arial" w:hAnsi="Arial" w:cs="Arial"/>
                <w:b/>
                <w:bCs/>
              </w:rPr>
              <w:t>Luxembourg</w:t>
            </w:r>
          </w:p>
        </w:tc>
        <w:tc>
          <w:tcPr>
            <w:tcW w:w="1440" w:type="dxa"/>
            <w:tcBorders>
              <w:top w:val="single" w:sz="18" w:space="0" w:color="FFFFFF"/>
              <w:left w:val="single" w:sz="18" w:space="0" w:color="FFFFFF"/>
              <w:bottom w:val="single" w:sz="18" w:space="0" w:color="FFFFFF"/>
              <w:right w:val="single" w:sz="18" w:space="0" w:color="FFFFFF"/>
            </w:tcBorders>
            <w:shd w:val="pct5" w:color="000000" w:fill="FFFFFF"/>
          </w:tcPr>
          <w:p w14:paraId="56AAA521" w14:textId="77777777" w:rsidR="001F26B3" w:rsidRPr="001F26B3" w:rsidRDefault="001F26B3" w:rsidP="001F26B3">
            <w:pPr>
              <w:jc w:val="both"/>
              <w:rPr>
                <w:rFonts w:ascii="Arial" w:hAnsi="Arial" w:cs="Arial"/>
              </w:rPr>
            </w:pPr>
            <w:r w:rsidRPr="001F26B3">
              <w:rPr>
                <w:rFonts w:ascii="Arial" w:hAnsi="Arial" w:cs="Arial"/>
              </w:rPr>
              <w:t>413</w:t>
            </w:r>
          </w:p>
        </w:tc>
        <w:tc>
          <w:tcPr>
            <w:tcW w:w="1473" w:type="dxa"/>
            <w:tcBorders>
              <w:top w:val="single" w:sz="18" w:space="0" w:color="FFFFFF"/>
              <w:left w:val="single" w:sz="18" w:space="0" w:color="FFFFFF"/>
              <w:bottom w:val="single" w:sz="18" w:space="0" w:color="FFFFFF"/>
              <w:right w:val="single" w:sz="18" w:space="0" w:color="FFFFFF"/>
            </w:tcBorders>
            <w:shd w:val="pct5" w:color="000000" w:fill="FFFFFF"/>
          </w:tcPr>
          <w:p w14:paraId="6B8DBDB9" w14:textId="77777777" w:rsidR="001F26B3" w:rsidRPr="001F26B3" w:rsidRDefault="001F26B3" w:rsidP="001F26B3">
            <w:pPr>
              <w:jc w:val="both"/>
              <w:rPr>
                <w:rFonts w:ascii="Arial" w:hAnsi="Arial" w:cs="Arial"/>
              </w:rPr>
            </w:pPr>
            <w:r w:rsidRPr="001F26B3">
              <w:rPr>
                <w:rFonts w:ascii="Arial" w:hAnsi="Arial" w:cs="Arial"/>
              </w:rPr>
              <w:t>11.9</w:t>
            </w:r>
          </w:p>
        </w:tc>
      </w:tr>
      <w:tr w:rsidR="001F26B3" w:rsidRPr="001F26B3" w14:paraId="1DBB388E" w14:textId="77777777" w:rsidTr="009A7654">
        <w:tc>
          <w:tcPr>
            <w:tcW w:w="1568" w:type="dxa"/>
            <w:tcBorders>
              <w:top w:val="single" w:sz="18" w:space="0" w:color="FFFFFF"/>
              <w:left w:val="nil"/>
              <w:bottom w:val="single" w:sz="18" w:space="0" w:color="FFFFFF"/>
              <w:right w:val="single" w:sz="18" w:space="0" w:color="FFFFFF"/>
            </w:tcBorders>
            <w:shd w:val="pct5" w:color="000000" w:fill="FFFFFF"/>
          </w:tcPr>
          <w:p w14:paraId="1DFF4A2B" w14:textId="77777777" w:rsidR="001F26B3" w:rsidRPr="001F26B3" w:rsidRDefault="001F26B3" w:rsidP="001F26B3">
            <w:pPr>
              <w:jc w:val="both"/>
              <w:rPr>
                <w:rFonts w:ascii="Arial" w:hAnsi="Arial" w:cs="Arial"/>
                <w:b/>
                <w:bCs/>
              </w:rPr>
            </w:pPr>
            <w:r w:rsidRPr="001F26B3">
              <w:rPr>
                <w:rFonts w:ascii="Arial" w:hAnsi="Arial" w:cs="Arial"/>
                <w:b/>
                <w:bCs/>
              </w:rPr>
              <w:t>Spain</w:t>
            </w:r>
          </w:p>
        </w:tc>
        <w:tc>
          <w:tcPr>
            <w:tcW w:w="1440" w:type="dxa"/>
            <w:tcBorders>
              <w:top w:val="single" w:sz="18" w:space="0" w:color="FFFFFF"/>
              <w:left w:val="single" w:sz="18" w:space="0" w:color="FFFFFF"/>
              <w:bottom w:val="single" w:sz="18" w:space="0" w:color="FFFFFF"/>
              <w:right w:val="single" w:sz="18" w:space="0" w:color="FFFFFF"/>
            </w:tcBorders>
            <w:shd w:val="pct5" w:color="000000" w:fill="FFFFFF"/>
          </w:tcPr>
          <w:p w14:paraId="65CD0DEA" w14:textId="77777777" w:rsidR="001F26B3" w:rsidRPr="001F26B3" w:rsidRDefault="001F26B3" w:rsidP="001F26B3">
            <w:pPr>
              <w:jc w:val="both"/>
              <w:rPr>
                <w:rFonts w:ascii="Arial" w:hAnsi="Arial" w:cs="Arial"/>
              </w:rPr>
            </w:pPr>
            <w:r w:rsidRPr="001F26B3">
              <w:rPr>
                <w:rFonts w:ascii="Arial" w:hAnsi="Arial" w:cs="Arial"/>
              </w:rPr>
              <w:t>386</w:t>
            </w:r>
          </w:p>
        </w:tc>
        <w:tc>
          <w:tcPr>
            <w:tcW w:w="1473" w:type="dxa"/>
            <w:tcBorders>
              <w:top w:val="single" w:sz="18" w:space="0" w:color="FFFFFF"/>
              <w:left w:val="single" w:sz="18" w:space="0" w:color="FFFFFF"/>
              <w:bottom w:val="single" w:sz="18" w:space="0" w:color="FFFFFF"/>
              <w:right w:val="single" w:sz="18" w:space="0" w:color="FFFFFF"/>
            </w:tcBorders>
            <w:shd w:val="pct5" w:color="000000" w:fill="FFFFFF"/>
          </w:tcPr>
          <w:p w14:paraId="069BAFFD" w14:textId="77777777" w:rsidR="001F26B3" w:rsidRPr="001F26B3" w:rsidRDefault="001F26B3" w:rsidP="001F26B3">
            <w:pPr>
              <w:jc w:val="both"/>
              <w:rPr>
                <w:rFonts w:ascii="Arial" w:hAnsi="Arial" w:cs="Arial"/>
              </w:rPr>
            </w:pPr>
            <w:r w:rsidRPr="001F26B3">
              <w:rPr>
                <w:rFonts w:ascii="Arial" w:hAnsi="Arial" w:cs="Arial"/>
              </w:rPr>
              <w:t>11.2</w:t>
            </w:r>
          </w:p>
        </w:tc>
      </w:tr>
      <w:tr w:rsidR="001F26B3" w:rsidRPr="001F26B3" w14:paraId="0EFA57BF" w14:textId="77777777" w:rsidTr="009A7654">
        <w:tc>
          <w:tcPr>
            <w:tcW w:w="1568" w:type="dxa"/>
            <w:tcBorders>
              <w:top w:val="single" w:sz="18" w:space="0" w:color="FFFFFF"/>
              <w:left w:val="nil"/>
              <w:bottom w:val="single" w:sz="18" w:space="0" w:color="FFFFFF"/>
              <w:right w:val="single" w:sz="18" w:space="0" w:color="FFFFFF"/>
            </w:tcBorders>
            <w:shd w:val="pct20" w:color="000000" w:fill="FFFFFF"/>
          </w:tcPr>
          <w:p w14:paraId="3275698B" w14:textId="77777777" w:rsidR="001F26B3" w:rsidRPr="001F26B3" w:rsidRDefault="001F26B3" w:rsidP="001F26B3">
            <w:pPr>
              <w:jc w:val="both"/>
              <w:rPr>
                <w:rFonts w:ascii="Arial" w:hAnsi="Arial" w:cs="Arial"/>
                <w:b/>
                <w:bCs/>
              </w:rPr>
            </w:pPr>
            <w:r w:rsidRPr="001F26B3">
              <w:rPr>
                <w:rFonts w:ascii="Arial" w:hAnsi="Arial" w:cs="Arial"/>
                <w:b/>
                <w:bCs/>
              </w:rPr>
              <w:t>Romania</w:t>
            </w:r>
          </w:p>
        </w:tc>
        <w:tc>
          <w:tcPr>
            <w:tcW w:w="1440" w:type="dxa"/>
            <w:tcBorders>
              <w:top w:val="single" w:sz="18" w:space="0" w:color="FFFFFF"/>
              <w:left w:val="single" w:sz="18" w:space="0" w:color="FFFFFF"/>
              <w:bottom w:val="single" w:sz="18" w:space="0" w:color="FFFFFF"/>
              <w:right w:val="single" w:sz="18" w:space="0" w:color="FFFFFF"/>
            </w:tcBorders>
            <w:shd w:val="pct20" w:color="000000" w:fill="FFFFFF"/>
          </w:tcPr>
          <w:p w14:paraId="5D5EB7AF" w14:textId="77777777" w:rsidR="001F26B3" w:rsidRPr="001F26B3" w:rsidRDefault="001F26B3" w:rsidP="001F26B3">
            <w:pPr>
              <w:jc w:val="both"/>
              <w:rPr>
                <w:rFonts w:ascii="Arial" w:hAnsi="Arial" w:cs="Arial"/>
              </w:rPr>
            </w:pPr>
            <w:r w:rsidRPr="001F26B3">
              <w:rPr>
                <w:rFonts w:ascii="Arial" w:hAnsi="Arial" w:cs="Arial"/>
              </w:rPr>
              <w:t>312</w:t>
            </w:r>
          </w:p>
        </w:tc>
        <w:tc>
          <w:tcPr>
            <w:tcW w:w="1473" w:type="dxa"/>
            <w:tcBorders>
              <w:top w:val="single" w:sz="18" w:space="0" w:color="FFFFFF"/>
              <w:left w:val="single" w:sz="18" w:space="0" w:color="FFFFFF"/>
              <w:bottom w:val="single" w:sz="18" w:space="0" w:color="FFFFFF"/>
              <w:right w:val="single" w:sz="18" w:space="0" w:color="FFFFFF"/>
            </w:tcBorders>
            <w:shd w:val="pct20" w:color="000000" w:fill="FFFFFF"/>
          </w:tcPr>
          <w:p w14:paraId="15B9ABA3" w14:textId="77777777" w:rsidR="001F26B3" w:rsidRPr="001F26B3" w:rsidRDefault="001F26B3" w:rsidP="001F26B3">
            <w:pPr>
              <w:jc w:val="both"/>
              <w:rPr>
                <w:rFonts w:ascii="Arial" w:hAnsi="Arial" w:cs="Arial"/>
              </w:rPr>
            </w:pPr>
            <w:r w:rsidRPr="001F26B3">
              <w:rPr>
                <w:rFonts w:ascii="Arial" w:hAnsi="Arial" w:cs="Arial"/>
              </w:rPr>
              <w:t>9.0</w:t>
            </w:r>
          </w:p>
        </w:tc>
      </w:tr>
      <w:tr w:rsidR="001F26B3" w:rsidRPr="001F26B3" w14:paraId="409092A6" w14:textId="77777777" w:rsidTr="009A7654">
        <w:tc>
          <w:tcPr>
            <w:tcW w:w="1568" w:type="dxa"/>
            <w:tcBorders>
              <w:top w:val="single" w:sz="18" w:space="0" w:color="FFFFFF"/>
              <w:left w:val="nil"/>
              <w:bottom w:val="single" w:sz="18" w:space="0" w:color="FFFFFF"/>
              <w:right w:val="single" w:sz="18" w:space="0" w:color="FFFFFF"/>
            </w:tcBorders>
            <w:shd w:val="pct20" w:color="000000" w:fill="FFFFFF"/>
          </w:tcPr>
          <w:p w14:paraId="3504F176" w14:textId="77777777" w:rsidR="001F26B3" w:rsidRPr="001F26B3" w:rsidRDefault="001F26B3" w:rsidP="001F26B3">
            <w:pPr>
              <w:jc w:val="both"/>
              <w:rPr>
                <w:rFonts w:ascii="Arial" w:hAnsi="Arial" w:cs="Arial"/>
                <w:b/>
                <w:bCs/>
              </w:rPr>
            </w:pPr>
            <w:r w:rsidRPr="001F26B3">
              <w:rPr>
                <w:rFonts w:ascii="Arial" w:hAnsi="Arial" w:cs="Arial"/>
                <w:b/>
                <w:bCs/>
              </w:rPr>
              <w:t>Bulgaria</w:t>
            </w:r>
          </w:p>
        </w:tc>
        <w:tc>
          <w:tcPr>
            <w:tcW w:w="1440" w:type="dxa"/>
            <w:tcBorders>
              <w:top w:val="single" w:sz="18" w:space="0" w:color="FFFFFF"/>
              <w:left w:val="single" w:sz="18" w:space="0" w:color="FFFFFF"/>
              <w:bottom w:val="single" w:sz="18" w:space="0" w:color="FFFFFF"/>
              <w:right w:val="single" w:sz="18" w:space="0" w:color="FFFFFF"/>
            </w:tcBorders>
            <w:shd w:val="pct20" w:color="000000" w:fill="FFFFFF"/>
          </w:tcPr>
          <w:p w14:paraId="19B002C1" w14:textId="77777777" w:rsidR="001F26B3" w:rsidRPr="001F26B3" w:rsidRDefault="001F26B3" w:rsidP="001F26B3">
            <w:pPr>
              <w:jc w:val="both"/>
              <w:rPr>
                <w:rFonts w:ascii="Arial" w:hAnsi="Arial" w:cs="Arial"/>
              </w:rPr>
            </w:pPr>
            <w:r w:rsidRPr="001F26B3">
              <w:rPr>
                <w:rFonts w:ascii="Arial" w:hAnsi="Arial" w:cs="Arial"/>
              </w:rPr>
              <w:t>251</w:t>
            </w:r>
          </w:p>
        </w:tc>
        <w:tc>
          <w:tcPr>
            <w:tcW w:w="1473" w:type="dxa"/>
            <w:tcBorders>
              <w:top w:val="single" w:sz="18" w:space="0" w:color="FFFFFF"/>
              <w:left w:val="single" w:sz="18" w:space="0" w:color="FFFFFF"/>
              <w:bottom w:val="single" w:sz="18" w:space="0" w:color="FFFFFF"/>
              <w:right w:val="single" w:sz="18" w:space="0" w:color="FFFFFF"/>
            </w:tcBorders>
            <w:shd w:val="pct20" w:color="000000" w:fill="FFFFFF"/>
          </w:tcPr>
          <w:p w14:paraId="10665326" w14:textId="77777777" w:rsidR="001F26B3" w:rsidRPr="001F26B3" w:rsidRDefault="001F26B3" w:rsidP="001F26B3">
            <w:pPr>
              <w:jc w:val="both"/>
              <w:rPr>
                <w:rFonts w:ascii="Arial" w:hAnsi="Arial" w:cs="Arial"/>
              </w:rPr>
            </w:pPr>
            <w:r w:rsidRPr="001F26B3">
              <w:rPr>
                <w:rFonts w:ascii="Arial" w:hAnsi="Arial" w:cs="Arial"/>
              </w:rPr>
              <w:t>7.3</w:t>
            </w:r>
          </w:p>
        </w:tc>
      </w:tr>
    </w:tbl>
    <w:p w14:paraId="0556CCD7" w14:textId="77777777" w:rsidR="001F26B3" w:rsidRPr="001F26B3" w:rsidRDefault="001F26B3" w:rsidP="001F26B3">
      <w:pPr>
        <w:jc w:val="both"/>
        <w:rPr>
          <w:rFonts w:ascii="Arial" w:hAnsi="Arial" w:cs="Arial"/>
          <w:b/>
          <w:bCs/>
          <w:i/>
          <w:iCs/>
          <w:sz w:val="20"/>
          <w:szCs w:val="20"/>
        </w:rPr>
      </w:pPr>
      <w:r w:rsidRPr="001F26B3">
        <w:rPr>
          <w:rFonts w:ascii="Arial" w:hAnsi="Arial" w:cs="Arial"/>
          <w:b/>
          <w:bCs/>
          <w:sz w:val="20"/>
          <w:szCs w:val="20"/>
        </w:rPr>
        <w:t>Source:</w:t>
      </w:r>
      <w:r w:rsidRPr="001F26B3">
        <w:rPr>
          <w:rFonts w:ascii="Arial" w:hAnsi="Arial" w:cs="Arial"/>
          <w:b/>
          <w:bCs/>
          <w:i/>
          <w:iCs/>
          <w:sz w:val="20"/>
          <w:szCs w:val="20"/>
        </w:rPr>
        <w:t xml:space="preserve">  </w:t>
      </w:r>
      <w:r w:rsidRPr="001F26B3">
        <w:rPr>
          <w:rFonts w:ascii="Arial" w:hAnsi="Arial" w:cs="Arial"/>
          <w:i/>
          <w:iCs/>
          <w:sz w:val="20"/>
          <w:szCs w:val="20"/>
        </w:rPr>
        <w:t>As for Table 2.</w:t>
      </w:r>
    </w:p>
    <w:p w14:paraId="191A8010" w14:textId="28AFA19B" w:rsidR="00A463E9" w:rsidRPr="0081093C" w:rsidRDefault="00A463E9" w:rsidP="004619A6">
      <w:pPr>
        <w:jc w:val="both"/>
        <w:rPr>
          <w:rFonts w:ascii="Arial" w:hAnsi="Arial" w:cs="Arial"/>
          <w:b/>
          <w:bCs/>
          <w:sz w:val="28"/>
          <w:szCs w:val="28"/>
        </w:rPr>
      </w:pPr>
    </w:p>
    <w:p w14:paraId="74172B25" w14:textId="08298865" w:rsidR="001F26B3" w:rsidRPr="001F26B3" w:rsidRDefault="001F26B3" w:rsidP="001F26B3">
      <w:pPr>
        <w:jc w:val="both"/>
        <w:rPr>
          <w:rFonts w:ascii="Arial" w:hAnsi="Arial" w:cs="Arial"/>
          <w:sz w:val="24"/>
          <w:szCs w:val="24"/>
        </w:rPr>
      </w:pPr>
      <w:r w:rsidRPr="001F26B3">
        <w:rPr>
          <w:rFonts w:ascii="Arial" w:hAnsi="Arial" w:cs="Arial"/>
          <w:sz w:val="24"/>
          <w:szCs w:val="24"/>
        </w:rPr>
        <w:t>The main points from the quantitative aspect of the comparison are as follows</w:t>
      </w:r>
      <w:r w:rsidRPr="0081093C">
        <w:rPr>
          <w:rFonts w:ascii="Arial" w:hAnsi="Arial" w:cs="Arial"/>
          <w:sz w:val="24"/>
          <w:szCs w:val="24"/>
        </w:rPr>
        <w:t>:</w:t>
      </w:r>
    </w:p>
    <w:p w14:paraId="37DF1404" w14:textId="22A6CA63" w:rsidR="001F26B3" w:rsidRPr="001F26B3" w:rsidRDefault="001F26B3" w:rsidP="001F26B3">
      <w:pPr>
        <w:numPr>
          <w:ilvl w:val="0"/>
          <w:numId w:val="5"/>
        </w:numPr>
        <w:jc w:val="both"/>
        <w:rPr>
          <w:rFonts w:ascii="Arial" w:hAnsi="Arial" w:cs="Arial"/>
          <w:i/>
          <w:iCs/>
          <w:sz w:val="24"/>
          <w:szCs w:val="24"/>
        </w:rPr>
      </w:pPr>
      <w:r w:rsidRPr="001F26B3">
        <w:rPr>
          <w:rFonts w:ascii="Arial" w:hAnsi="Arial" w:cs="Arial"/>
          <w:b/>
          <w:bCs/>
          <w:iCs/>
          <w:sz w:val="24"/>
          <w:szCs w:val="24"/>
        </w:rPr>
        <w:t>Finland’s composite rate is 22.5% higher than Ireland’s</w:t>
      </w:r>
      <w:r w:rsidRPr="001F26B3">
        <w:rPr>
          <w:rFonts w:ascii="Arial" w:hAnsi="Arial" w:cs="Arial"/>
          <w:iCs/>
          <w:sz w:val="24"/>
          <w:szCs w:val="24"/>
        </w:rPr>
        <w:t>, €4</w:t>
      </w:r>
      <w:r w:rsidRPr="0081093C">
        <w:rPr>
          <w:rFonts w:ascii="Arial" w:hAnsi="Arial" w:cs="Arial"/>
          <w:iCs/>
          <w:sz w:val="24"/>
          <w:szCs w:val="24"/>
        </w:rPr>
        <w:t>,</w:t>
      </w:r>
      <w:r w:rsidRPr="001F26B3">
        <w:rPr>
          <w:rFonts w:ascii="Arial" w:hAnsi="Arial" w:cs="Arial"/>
          <w:iCs/>
          <w:sz w:val="24"/>
          <w:szCs w:val="24"/>
        </w:rPr>
        <w:t>327 compared to €3</w:t>
      </w:r>
      <w:r w:rsidRPr="0081093C">
        <w:rPr>
          <w:rFonts w:ascii="Arial" w:hAnsi="Arial" w:cs="Arial"/>
          <w:iCs/>
          <w:sz w:val="24"/>
          <w:szCs w:val="24"/>
        </w:rPr>
        <w:t>,</w:t>
      </w:r>
      <w:r w:rsidRPr="001F26B3">
        <w:rPr>
          <w:rFonts w:ascii="Arial" w:hAnsi="Arial" w:cs="Arial"/>
          <w:iCs/>
          <w:sz w:val="24"/>
          <w:szCs w:val="24"/>
        </w:rPr>
        <w:t>458. Sweden’s composite rate is 9.6% below the Irish rate and the UK rate is 15.7% below the Irish rate.</w:t>
      </w:r>
    </w:p>
    <w:p w14:paraId="040FB4C0" w14:textId="1A59EAE7" w:rsidR="001F26B3" w:rsidRPr="001F26B3" w:rsidRDefault="001F26B3" w:rsidP="001F26B3">
      <w:pPr>
        <w:numPr>
          <w:ilvl w:val="0"/>
          <w:numId w:val="4"/>
        </w:numPr>
        <w:jc w:val="both"/>
        <w:rPr>
          <w:rFonts w:ascii="Arial" w:hAnsi="Arial" w:cs="Arial"/>
          <w:iCs/>
          <w:sz w:val="24"/>
          <w:szCs w:val="24"/>
        </w:rPr>
      </w:pPr>
      <w:r w:rsidRPr="001F26B3">
        <w:rPr>
          <w:rFonts w:ascii="Arial" w:hAnsi="Arial" w:cs="Arial"/>
          <w:iCs/>
          <w:sz w:val="24"/>
          <w:szCs w:val="24"/>
        </w:rPr>
        <w:t xml:space="preserve">Estonia has the fifth highest composite excise rate of </w:t>
      </w:r>
      <w:r w:rsidRPr="001F26B3">
        <w:rPr>
          <w:rFonts w:ascii="Arial" w:hAnsi="Arial" w:cs="Arial"/>
          <w:sz w:val="24"/>
          <w:szCs w:val="24"/>
        </w:rPr>
        <w:t>€1</w:t>
      </w:r>
      <w:r w:rsidRPr="0081093C">
        <w:rPr>
          <w:rFonts w:ascii="Arial" w:hAnsi="Arial" w:cs="Arial"/>
          <w:sz w:val="24"/>
          <w:szCs w:val="24"/>
        </w:rPr>
        <w:t>,</w:t>
      </w:r>
      <w:r w:rsidRPr="001F26B3">
        <w:rPr>
          <w:rFonts w:ascii="Arial" w:hAnsi="Arial" w:cs="Arial"/>
          <w:sz w:val="24"/>
          <w:szCs w:val="24"/>
        </w:rPr>
        <w:t xml:space="preserve">498 and is </w:t>
      </w:r>
      <w:r w:rsidRPr="001F26B3">
        <w:rPr>
          <w:rFonts w:ascii="Arial" w:hAnsi="Arial" w:cs="Arial"/>
          <w:b/>
          <w:bCs/>
          <w:sz w:val="24"/>
          <w:szCs w:val="24"/>
        </w:rPr>
        <w:t>56.7% below the Irish rate or 43.3% of the Irish level.</w:t>
      </w:r>
    </w:p>
    <w:p w14:paraId="6995CE50" w14:textId="086B2474" w:rsidR="001F26B3" w:rsidRPr="001F26B3" w:rsidRDefault="001F26B3" w:rsidP="001F26B3">
      <w:pPr>
        <w:numPr>
          <w:ilvl w:val="0"/>
          <w:numId w:val="4"/>
        </w:numPr>
        <w:jc w:val="both"/>
        <w:rPr>
          <w:rFonts w:ascii="Arial" w:hAnsi="Arial" w:cs="Arial"/>
          <w:i/>
          <w:iCs/>
          <w:sz w:val="24"/>
          <w:szCs w:val="24"/>
        </w:rPr>
      </w:pPr>
      <w:r w:rsidRPr="001F26B3">
        <w:rPr>
          <w:rFonts w:ascii="Arial" w:hAnsi="Arial" w:cs="Arial"/>
          <w:iCs/>
          <w:sz w:val="24"/>
          <w:szCs w:val="24"/>
        </w:rPr>
        <w:t>Lithuania and Belgium have the two next highest composite rates at 40.8% and 40.3% respectively of the Irish rate. In money terms</w:t>
      </w:r>
      <w:r w:rsidRPr="0081093C">
        <w:rPr>
          <w:rFonts w:ascii="Arial" w:hAnsi="Arial" w:cs="Arial"/>
          <w:iCs/>
          <w:sz w:val="24"/>
          <w:szCs w:val="24"/>
        </w:rPr>
        <w:t>,</w:t>
      </w:r>
      <w:r w:rsidRPr="001F26B3">
        <w:rPr>
          <w:rFonts w:ascii="Arial" w:hAnsi="Arial" w:cs="Arial"/>
          <w:iCs/>
          <w:sz w:val="24"/>
          <w:szCs w:val="24"/>
        </w:rPr>
        <w:t xml:space="preserve"> Lithuania and Belgium have an average €1</w:t>
      </w:r>
      <w:r w:rsidRPr="0081093C">
        <w:rPr>
          <w:rFonts w:ascii="Arial" w:hAnsi="Arial" w:cs="Arial"/>
          <w:iCs/>
          <w:sz w:val="24"/>
          <w:szCs w:val="24"/>
        </w:rPr>
        <w:t>,</w:t>
      </w:r>
      <w:r w:rsidRPr="001F26B3">
        <w:rPr>
          <w:rFonts w:ascii="Arial" w:hAnsi="Arial" w:cs="Arial"/>
          <w:iCs/>
          <w:sz w:val="24"/>
          <w:szCs w:val="24"/>
        </w:rPr>
        <w:t>411 and €1</w:t>
      </w:r>
      <w:r w:rsidRPr="0081093C">
        <w:rPr>
          <w:rFonts w:ascii="Arial" w:hAnsi="Arial" w:cs="Arial"/>
          <w:iCs/>
          <w:sz w:val="24"/>
          <w:szCs w:val="24"/>
        </w:rPr>
        <w:t>,</w:t>
      </w:r>
      <w:r w:rsidRPr="001F26B3">
        <w:rPr>
          <w:rFonts w:ascii="Arial" w:hAnsi="Arial" w:cs="Arial"/>
          <w:iCs/>
          <w:sz w:val="24"/>
          <w:szCs w:val="24"/>
        </w:rPr>
        <w:t>392 excise per hectolitre of pure alcohol respectively</w:t>
      </w:r>
      <w:r w:rsidRPr="0081093C">
        <w:rPr>
          <w:rFonts w:ascii="Arial" w:hAnsi="Arial" w:cs="Arial"/>
          <w:iCs/>
          <w:sz w:val="24"/>
          <w:szCs w:val="24"/>
        </w:rPr>
        <w:t>,</w:t>
      </w:r>
      <w:r w:rsidRPr="001F26B3">
        <w:rPr>
          <w:rFonts w:ascii="Arial" w:hAnsi="Arial" w:cs="Arial"/>
          <w:iCs/>
          <w:sz w:val="24"/>
          <w:szCs w:val="24"/>
        </w:rPr>
        <w:t xml:space="preserve"> compared to Ireland’s €3</w:t>
      </w:r>
      <w:r w:rsidRPr="0081093C">
        <w:rPr>
          <w:rFonts w:ascii="Arial" w:hAnsi="Arial" w:cs="Arial"/>
          <w:iCs/>
          <w:sz w:val="24"/>
          <w:szCs w:val="24"/>
        </w:rPr>
        <w:t>,</w:t>
      </w:r>
      <w:r w:rsidRPr="001F26B3">
        <w:rPr>
          <w:rFonts w:ascii="Arial" w:hAnsi="Arial" w:cs="Arial"/>
          <w:iCs/>
          <w:sz w:val="24"/>
          <w:szCs w:val="24"/>
        </w:rPr>
        <w:t>458.</w:t>
      </w:r>
    </w:p>
    <w:p w14:paraId="3318C57B" w14:textId="3DFD18AF" w:rsidR="001F26B3" w:rsidRPr="001F26B3" w:rsidRDefault="001F26B3" w:rsidP="001F26B3">
      <w:pPr>
        <w:numPr>
          <w:ilvl w:val="0"/>
          <w:numId w:val="4"/>
        </w:numPr>
        <w:jc w:val="both"/>
        <w:rPr>
          <w:rFonts w:ascii="Arial" w:hAnsi="Arial" w:cs="Arial"/>
          <w:i/>
          <w:iCs/>
          <w:sz w:val="24"/>
          <w:szCs w:val="24"/>
        </w:rPr>
      </w:pPr>
      <w:r w:rsidRPr="001F26B3">
        <w:rPr>
          <w:rFonts w:ascii="Arial" w:hAnsi="Arial" w:cs="Arial"/>
          <w:iCs/>
          <w:sz w:val="24"/>
          <w:szCs w:val="24"/>
        </w:rPr>
        <w:t>The top four alcohol excise levels per HLPA</w:t>
      </w:r>
      <w:r w:rsidRPr="0081093C">
        <w:rPr>
          <w:rFonts w:ascii="Arial" w:hAnsi="Arial" w:cs="Arial"/>
          <w:iCs/>
          <w:sz w:val="24"/>
          <w:szCs w:val="24"/>
        </w:rPr>
        <w:t xml:space="preserve">, </w:t>
      </w:r>
      <w:r w:rsidRPr="001F26B3">
        <w:rPr>
          <w:rFonts w:ascii="Arial" w:hAnsi="Arial" w:cs="Arial"/>
          <w:iCs/>
          <w:sz w:val="24"/>
          <w:szCs w:val="24"/>
        </w:rPr>
        <w:t>of €4</w:t>
      </w:r>
      <w:r w:rsidRPr="0081093C">
        <w:rPr>
          <w:rFonts w:ascii="Arial" w:hAnsi="Arial" w:cs="Arial"/>
          <w:iCs/>
          <w:sz w:val="24"/>
          <w:szCs w:val="24"/>
        </w:rPr>
        <w:t>,</w:t>
      </w:r>
      <w:r w:rsidRPr="001F26B3">
        <w:rPr>
          <w:rFonts w:ascii="Arial" w:hAnsi="Arial" w:cs="Arial"/>
          <w:iCs/>
          <w:sz w:val="24"/>
          <w:szCs w:val="24"/>
        </w:rPr>
        <w:t>237 to €2</w:t>
      </w:r>
      <w:r w:rsidRPr="0081093C">
        <w:rPr>
          <w:rFonts w:ascii="Arial" w:hAnsi="Arial" w:cs="Arial"/>
          <w:iCs/>
          <w:sz w:val="24"/>
          <w:szCs w:val="24"/>
        </w:rPr>
        <w:t>,</w:t>
      </w:r>
      <w:r w:rsidRPr="001F26B3">
        <w:rPr>
          <w:rFonts w:ascii="Arial" w:hAnsi="Arial" w:cs="Arial"/>
          <w:iCs/>
          <w:sz w:val="24"/>
          <w:szCs w:val="24"/>
        </w:rPr>
        <w:t>915 (Finland, Ireland, Sweden and the UK)</w:t>
      </w:r>
      <w:r w:rsidRPr="0081093C">
        <w:rPr>
          <w:rFonts w:ascii="Arial" w:hAnsi="Arial" w:cs="Arial"/>
          <w:iCs/>
          <w:sz w:val="24"/>
          <w:szCs w:val="24"/>
        </w:rPr>
        <w:t>,</w:t>
      </w:r>
      <w:r w:rsidRPr="001F26B3">
        <w:rPr>
          <w:rFonts w:ascii="Arial" w:hAnsi="Arial" w:cs="Arial"/>
          <w:iCs/>
          <w:sz w:val="24"/>
          <w:szCs w:val="24"/>
        </w:rPr>
        <w:t xml:space="preserve"> are </w:t>
      </w:r>
      <w:r w:rsidRPr="001F26B3">
        <w:rPr>
          <w:rFonts w:ascii="Arial" w:hAnsi="Arial" w:cs="Arial"/>
          <w:b/>
          <w:bCs/>
          <w:iCs/>
          <w:sz w:val="24"/>
          <w:szCs w:val="24"/>
        </w:rPr>
        <w:t>substantially higher than the next four highest countries</w:t>
      </w:r>
      <w:r w:rsidRPr="0081093C">
        <w:rPr>
          <w:rFonts w:ascii="Arial" w:hAnsi="Arial" w:cs="Arial"/>
          <w:b/>
          <w:bCs/>
          <w:iCs/>
          <w:sz w:val="24"/>
          <w:szCs w:val="24"/>
        </w:rPr>
        <w:t>,</w:t>
      </w:r>
      <w:r w:rsidRPr="001F26B3">
        <w:rPr>
          <w:rFonts w:ascii="Arial" w:hAnsi="Arial" w:cs="Arial"/>
          <w:iCs/>
          <w:sz w:val="24"/>
          <w:szCs w:val="24"/>
        </w:rPr>
        <w:t xml:space="preserve"> €1</w:t>
      </w:r>
      <w:r w:rsidRPr="0081093C">
        <w:rPr>
          <w:rFonts w:ascii="Arial" w:hAnsi="Arial" w:cs="Arial"/>
          <w:iCs/>
          <w:sz w:val="24"/>
          <w:szCs w:val="24"/>
        </w:rPr>
        <w:t>,</w:t>
      </w:r>
      <w:r w:rsidRPr="001F26B3">
        <w:rPr>
          <w:rFonts w:ascii="Arial" w:hAnsi="Arial" w:cs="Arial"/>
          <w:iCs/>
          <w:sz w:val="24"/>
          <w:szCs w:val="24"/>
        </w:rPr>
        <w:t>498 to €1</w:t>
      </w:r>
      <w:r w:rsidRPr="0081093C">
        <w:rPr>
          <w:rFonts w:ascii="Arial" w:hAnsi="Arial" w:cs="Arial"/>
          <w:iCs/>
          <w:sz w:val="24"/>
          <w:szCs w:val="24"/>
        </w:rPr>
        <w:t>,</w:t>
      </w:r>
      <w:r w:rsidRPr="001F26B3">
        <w:rPr>
          <w:rFonts w:ascii="Arial" w:hAnsi="Arial" w:cs="Arial"/>
          <w:iCs/>
          <w:sz w:val="24"/>
          <w:szCs w:val="24"/>
        </w:rPr>
        <w:t>349 (Estonia, Lithuania, Belgium, and Denmark).</w:t>
      </w:r>
    </w:p>
    <w:p w14:paraId="585CC12B" w14:textId="77777777" w:rsidR="001F26B3" w:rsidRPr="001F26B3" w:rsidRDefault="001F26B3" w:rsidP="001F26B3">
      <w:pPr>
        <w:numPr>
          <w:ilvl w:val="0"/>
          <w:numId w:val="4"/>
        </w:numPr>
        <w:jc w:val="both"/>
        <w:rPr>
          <w:rFonts w:ascii="Arial" w:hAnsi="Arial" w:cs="Arial"/>
          <w:i/>
          <w:iCs/>
          <w:sz w:val="24"/>
          <w:szCs w:val="24"/>
        </w:rPr>
      </w:pPr>
      <w:r w:rsidRPr="001F26B3">
        <w:rPr>
          <w:rFonts w:ascii="Arial" w:hAnsi="Arial" w:cs="Arial"/>
          <w:iCs/>
          <w:sz w:val="24"/>
          <w:szCs w:val="24"/>
        </w:rPr>
        <w:t>Germany’s composite alcohol excise per HLPA is €500 or 14.5% of the Irish level.</w:t>
      </w:r>
    </w:p>
    <w:p w14:paraId="796B8561" w14:textId="77777777" w:rsidR="001F26B3" w:rsidRPr="001F26B3" w:rsidRDefault="001F26B3" w:rsidP="001F26B3">
      <w:pPr>
        <w:numPr>
          <w:ilvl w:val="0"/>
          <w:numId w:val="4"/>
        </w:numPr>
        <w:jc w:val="both"/>
        <w:rPr>
          <w:rFonts w:ascii="Arial" w:hAnsi="Arial" w:cs="Arial"/>
          <w:i/>
          <w:iCs/>
          <w:sz w:val="24"/>
          <w:szCs w:val="24"/>
        </w:rPr>
      </w:pPr>
      <w:r w:rsidRPr="001F26B3">
        <w:rPr>
          <w:rFonts w:ascii="Arial" w:hAnsi="Arial" w:cs="Arial"/>
          <w:iCs/>
          <w:sz w:val="24"/>
          <w:szCs w:val="24"/>
        </w:rPr>
        <w:t>France’s composite level of €869 is 25.1% of the Irish level.</w:t>
      </w:r>
    </w:p>
    <w:p w14:paraId="2CE8D69F" w14:textId="77777777" w:rsidR="001F26B3" w:rsidRPr="001F26B3" w:rsidRDefault="001F26B3" w:rsidP="001F26B3">
      <w:pPr>
        <w:numPr>
          <w:ilvl w:val="0"/>
          <w:numId w:val="4"/>
        </w:numPr>
        <w:jc w:val="both"/>
        <w:rPr>
          <w:rFonts w:ascii="Arial" w:hAnsi="Arial" w:cs="Arial"/>
          <w:i/>
          <w:iCs/>
          <w:sz w:val="24"/>
          <w:szCs w:val="24"/>
        </w:rPr>
      </w:pPr>
      <w:r w:rsidRPr="001F26B3">
        <w:rPr>
          <w:rFonts w:ascii="Arial" w:hAnsi="Arial" w:cs="Arial"/>
          <w:iCs/>
          <w:sz w:val="24"/>
          <w:szCs w:val="24"/>
        </w:rPr>
        <w:t xml:space="preserve">Spain’s composite rate is </w:t>
      </w:r>
      <w:r w:rsidRPr="001F26B3">
        <w:rPr>
          <w:rFonts w:ascii="Arial" w:hAnsi="Arial" w:cs="Arial"/>
          <w:sz w:val="24"/>
          <w:szCs w:val="24"/>
        </w:rPr>
        <w:t>€386 or 11.2% of the Irish level.</w:t>
      </w:r>
    </w:p>
    <w:p w14:paraId="7B7E5951" w14:textId="2BCAD99E" w:rsidR="001F26B3" w:rsidRPr="001F26B3" w:rsidRDefault="001F26B3" w:rsidP="001F26B3">
      <w:pPr>
        <w:numPr>
          <w:ilvl w:val="0"/>
          <w:numId w:val="4"/>
        </w:numPr>
        <w:jc w:val="both"/>
        <w:rPr>
          <w:rFonts w:ascii="Arial" w:hAnsi="Arial" w:cs="Arial"/>
          <w:i/>
          <w:iCs/>
          <w:sz w:val="24"/>
          <w:szCs w:val="24"/>
        </w:rPr>
      </w:pPr>
      <w:r w:rsidRPr="001F26B3">
        <w:rPr>
          <w:rFonts w:ascii="Arial" w:hAnsi="Arial" w:cs="Arial"/>
          <w:sz w:val="24"/>
          <w:szCs w:val="24"/>
        </w:rPr>
        <w:t xml:space="preserve">Referring to the individual drinks excise levels presented in Table 2, we see that Ireland’s beer excise tax is 4.5 times the level of Austria, </w:t>
      </w:r>
      <w:r w:rsidRPr="001F26B3">
        <w:rPr>
          <w:rFonts w:ascii="Arial" w:hAnsi="Arial" w:cs="Arial"/>
          <w:b/>
          <w:bCs/>
          <w:sz w:val="24"/>
          <w:szCs w:val="24"/>
        </w:rPr>
        <w:t>11.4 times the level of Germany</w:t>
      </w:r>
      <w:r w:rsidRPr="001F26B3">
        <w:rPr>
          <w:rFonts w:ascii="Arial" w:hAnsi="Arial" w:cs="Arial"/>
          <w:sz w:val="24"/>
          <w:szCs w:val="24"/>
        </w:rPr>
        <w:t>, almost 3 times the level of the Netherlands and 11.3 times the level of Spain.</w:t>
      </w:r>
    </w:p>
    <w:p w14:paraId="3935642C" w14:textId="77777777" w:rsidR="001F26B3" w:rsidRPr="001F26B3" w:rsidRDefault="001F26B3" w:rsidP="001F26B3">
      <w:pPr>
        <w:numPr>
          <w:ilvl w:val="0"/>
          <w:numId w:val="4"/>
        </w:numPr>
        <w:jc w:val="both"/>
        <w:rPr>
          <w:rFonts w:ascii="Arial" w:hAnsi="Arial" w:cs="Arial"/>
          <w:i/>
          <w:iCs/>
          <w:sz w:val="24"/>
          <w:szCs w:val="24"/>
        </w:rPr>
      </w:pPr>
      <w:r w:rsidRPr="001F26B3">
        <w:rPr>
          <w:rFonts w:ascii="Arial" w:hAnsi="Arial" w:cs="Arial"/>
          <w:sz w:val="24"/>
          <w:szCs w:val="24"/>
        </w:rPr>
        <w:t xml:space="preserve">Ireland’s </w:t>
      </w:r>
      <w:r w:rsidRPr="001F26B3">
        <w:rPr>
          <w:rFonts w:ascii="Arial" w:hAnsi="Arial" w:cs="Arial"/>
          <w:b/>
          <w:bCs/>
          <w:sz w:val="24"/>
          <w:szCs w:val="24"/>
        </w:rPr>
        <w:t>wine excise tax is 5.7 times the level of Belgium</w:t>
      </w:r>
      <w:r w:rsidRPr="001F26B3">
        <w:rPr>
          <w:rFonts w:ascii="Arial" w:hAnsi="Arial" w:cs="Arial"/>
          <w:sz w:val="24"/>
          <w:szCs w:val="24"/>
        </w:rPr>
        <w:t xml:space="preserve"> and 2.8 times the level of Denmark.</w:t>
      </w:r>
    </w:p>
    <w:p w14:paraId="5050CD9E" w14:textId="4517838C" w:rsidR="001F26B3" w:rsidRPr="001F26B3" w:rsidRDefault="001F26B3" w:rsidP="001F26B3">
      <w:pPr>
        <w:numPr>
          <w:ilvl w:val="0"/>
          <w:numId w:val="4"/>
        </w:numPr>
        <w:jc w:val="both"/>
        <w:rPr>
          <w:rFonts w:ascii="Arial" w:hAnsi="Arial" w:cs="Arial"/>
          <w:b/>
          <w:bCs/>
          <w:i/>
          <w:iCs/>
          <w:sz w:val="24"/>
          <w:szCs w:val="24"/>
        </w:rPr>
      </w:pPr>
      <w:r w:rsidRPr="001F26B3">
        <w:rPr>
          <w:rFonts w:ascii="Arial" w:hAnsi="Arial" w:cs="Arial"/>
          <w:sz w:val="24"/>
          <w:szCs w:val="24"/>
        </w:rPr>
        <w:t>Ireland’s spirits excise tax of €4</w:t>
      </w:r>
      <w:r w:rsidRPr="0081093C">
        <w:rPr>
          <w:rFonts w:ascii="Arial" w:hAnsi="Arial" w:cs="Arial"/>
          <w:sz w:val="24"/>
          <w:szCs w:val="24"/>
        </w:rPr>
        <w:t>,</w:t>
      </w:r>
      <w:r w:rsidRPr="001F26B3">
        <w:rPr>
          <w:rFonts w:ascii="Arial" w:hAnsi="Arial" w:cs="Arial"/>
          <w:sz w:val="24"/>
          <w:szCs w:val="24"/>
        </w:rPr>
        <w:t>257</w:t>
      </w:r>
      <w:r w:rsidRPr="0081093C">
        <w:rPr>
          <w:rFonts w:ascii="Arial" w:hAnsi="Arial" w:cs="Arial"/>
          <w:sz w:val="24"/>
          <w:szCs w:val="24"/>
        </w:rPr>
        <w:t xml:space="preserve"> </w:t>
      </w:r>
      <w:r w:rsidRPr="001F26B3">
        <w:rPr>
          <w:rFonts w:ascii="Arial" w:hAnsi="Arial" w:cs="Arial"/>
          <w:sz w:val="24"/>
          <w:szCs w:val="24"/>
        </w:rPr>
        <w:t>per HLPA is 2.4 times the level of France</w:t>
      </w:r>
      <w:r w:rsidRPr="0081093C">
        <w:rPr>
          <w:rFonts w:ascii="Arial" w:hAnsi="Arial" w:cs="Arial"/>
          <w:sz w:val="24"/>
          <w:szCs w:val="24"/>
        </w:rPr>
        <w:t>,</w:t>
      </w:r>
      <w:r w:rsidRPr="001F26B3">
        <w:rPr>
          <w:rFonts w:ascii="Arial" w:hAnsi="Arial" w:cs="Arial"/>
          <w:sz w:val="24"/>
          <w:szCs w:val="24"/>
        </w:rPr>
        <w:t xml:space="preserve"> which is €1</w:t>
      </w:r>
      <w:r w:rsidRPr="0081093C">
        <w:rPr>
          <w:rFonts w:ascii="Arial" w:hAnsi="Arial" w:cs="Arial"/>
          <w:sz w:val="24"/>
          <w:szCs w:val="24"/>
        </w:rPr>
        <w:t>,</w:t>
      </w:r>
      <w:r w:rsidRPr="001F26B3">
        <w:rPr>
          <w:rFonts w:ascii="Arial" w:hAnsi="Arial" w:cs="Arial"/>
          <w:sz w:val="24"/>
          <w:szCs w:val="24"/>
        </w:rPr>
        <w:t>803</w:t>
      </w:r>
      <w:r w:rsidRPr="0081093C">
        <w:rPr>
          <w:rFonts w:ascii="Arial" w:hAnsi="Arial" w:cs="Arial"/>
          <w:sz w:val="24"/>
          <w:szCs w:val="24"/>
        </w:rPr>
        <w:t>,</w:t>
      </w:r>
      <w:r w:rsidRPr="001F26B3">
        <w:rPr>
          <w:rFonts w:ascii="Arial" w:hAnsi="Arial" w:cs="Arial"/>
          <w:sz w:val="24"/>
          <w:szCs w:val="24"/>
        </w:rPr>
        <w:t xml:space="preserve"> and </w:t>
      </w:r>
      <w:r w:rsidRPr="001F26B3">
        <w:rPr>
          <w:rFonts w:ascii="Arial" w:hAnsi="Arial" w:cs="Arial"/>
          <w:b/>
          <w:bCs/>
          <w:sz w:val="24"/>
          <w:szCs w:val="24"/>
        </w:rPr>
        <w:t>4.1 times the level of Italy.</w:t>
      </w:r>
    </w:p>
    <w:p w14:paraId="4F5B9F60" w14:textId="59335B99" w:rsidR="001F26B3" w:rsidRPr="0081093C" w:rsidRDefault="001F26B3" w:rsidP="001F26B3">
      <w:pPr>
        <w:numPr>
          <w:ilvl w:val="0"/>
          <w:numId w:val="4"/>
        </w:numPr>
        <w:jc w:val="both"/>
        <w:rPr>
          <w:rFonts w:ascii="Arial" w:hAnsi="Arial" w:cs="Arial"/>
          <w:i/>
          <w:iCs/>
          <w:sz w:val="24"/>
          <w:szCs w:val="24"/>
        </w:rPr>
      </w:pPr>
      <w:r w:rsidRPr="001F26B3">
        <w:rPr>
          <w:rFonts w:ascii="Arial" w:hAnsi="Arial" w:cs="Arial"/>
          <w:sz w:val="24"/>
          <w:szCs w:val="24"/>
        </w:rPr>
        <w:t xml:space="preserve">Ireland’s </w:t>
      </w:r>
      <w:r w:rsidRPr="001F26B3">
        <w:rPr>
          <w:rFonts w:ascii="Arial" w:hAnsi="Arial" w:cs="Arial"/>
          <w:b/>
          <w:bCs/>
          <w:sz w:val="24"/>
          <w:szCs w:val="24"/>
        </w:rPr>
        <w:t>beer excise is very close to the UK level</w:t>
      </w:r>
      <w:r w:rsidRPr="0081093C">
        <w:rPr>
          <w:rFonts w:ascii="Arial" w:hAnsi="Arial" w:cs="Arial"/>
          <w:sz w:val="24"/>
          <w:szCs w:val="24"/>
        </w:rPr>
        <w:t>:</w:t>
      </w:r>
      <w:r w:rsidRPr="001F26B3">
        <w:rPr>
          <w:rFonts w:ascii="Arial" w:hAnsi="Arial" w:cs="Arial"/>
          <w:sz w:val="24"/>
          <w:szCs w:val="24"/>
        </w:rPr>
        <w:t xml:space="preserve"> €2</w:t>
      </w:r>
      <w:r w:rsidRPr="0081093C">
        <w:rPr>
          <w:rFonts w:ascii="Arial" w:hAnsi="Arial" w:cs="Arial"/>
          <w:sz w:val="24"/>
          <w:szCs w:val="24"/>
        </w:rPr>
        <w:t>,</w:t>
      </w:r>
      <w:r w:rsidRPr="001F26B3">
        <w:rPr>
          <w:rFonts w:ascii="Arial" w:hAnsi="Arial" w:cs="Arial"/>
          <w:sz w:val="24"/>
          <w:szCs w:val="24"/>
        </w:rPr>
        <w:t>255 in Ireland and €2</w:t>
      </w:r>
      <w:r w:rsidRPr="0081093C">
        <w:rPr>
          <w:rFonts w:ascii="Arial" w:hAnsi="Arial" w:cs="Arial"/>
          <w:sz w:val="24"/>
          <w:szCs w:val="24"/>
        </w:rPr>
        <w:t>,</w:t>
      </w:r>
      <w:r w:rsidRPr="001F26B3">
        <w:rPr>
          <w:rFonts w:ascii="Arial" w:hAnsi="Arial" w:cs="Arial"/>
          <w:sz w:val="24"/>
          <w:szCs w:val="24"/>
        </w:rPr>
        <w:t>229 in the UK (the Irish rate is 1.2% higher)</w:t>
      </w:r>
      <w:r w:rsidRPr="0081093C">
        <w:rPr>
          <w:rFonts w:ascii="Arial" w:hAnsi="Arial" w:cs="Arial"/>
          <w:sz w:val="24"/>
          <w:szCs w:val="24"/>
        </w:rPr>
        <w:t>.</w:t>
      </w:r>
    </w:p>
    <w:p w14:paraId="4229C267" w14:textId="4473E069" w:rsidR="001F26B3" w:rsidRPr="0081093C" w:rsidRDefault="001F26B3" w:rsidP="001F26B3">
      <w:pPr>
        <w:numPr>
          <w:ilvl w:val="1"/>
          <w:numId w:val="4"/>
        </w:numPr>
        <w:jc w:val="both"/>
        <w:rPr>
          <w:rFonts w:ascii="Arial" w:hAnsi="Arial" w:cs="Arial"/>
          <w:i/>
          <w:iCs/>
          <w:sz w:val="24"/>
          <w:szCs w:val="24"/>
        </w:rPr>
      </w:pPr>
      <w:r w:rsidRPr="001F26B3">
        <w:rPr>
          <w:rFonts w:ascii="Arial" w:hAnsi="Arial" w:cs="Arial"/>
          <w:b/>
          <w:bCs/>
          <w:sz w:val="24"/>
          <w:szCs w:val="24"/>
        </w:rPr>
        <w:t>Ireland’s spirit excise is much higher than the UK</w:t>
      </w:r>
      <w:r w:rsidRPr="0081093C">
        <w:rPr>
          <w:rFonts w:ascii="Arial" w:hAnsi="Arial" w:cs="Arial"/>
          <w:b/>
          <w:bCs/>
          <w:sz w:val="24"/>
          <w:szCs w:val="24"/>
        </w:rPr>
        <w:t xml:space="preserve"> level</w:t>
      </w:r>
      <w:r w:rsidRPr="001F26B3">
        <w:rPr>
          <w:rFonts w:ascii="Arial" w:hAnsi="Arial" w:cs="Arial"/>
          <w:sz w:val="24"/>
          <w:szCs w:val="24"/>
        </w:rPr>
        <w:t>, €4</w:t>
      </w:r>
      <w:r w:rsidRPr="0081093C">
        <w:rPr>
          <w:rFonts w:ascii="Arial" w:hAnsi="Arial" w:cs="Arial"/>
          <w:sz w:val="24"/>
          <w:szCs w:val="24"/>
        </w:rPr>
        <w:t>,</w:t>
      </w:r>
      <w:r w:rsidRPr="001F26B3">
        <w:rPr>
          <w:rFonts w:ascii="Arial" w:hAnsi="Arial" w:cs="Arial"/>
          <w:sz w:val="24"/>
          <w:szCs w:val="24"/>
        </w:rPr>
        <w:t>257 compared to €3</w:t>
      </w:r>
      <w:r w:rsidRPr="0081093C">
        <w:rPr>
          <w:rFonts w:ascii="Arial" w:hAnsi="Arial" w:cs="Arial"/>
          <w:sz w:val="24"/>
          <w:szCs w:val="24"/>
        </w:rPr>
        <w:t>,</w:t>
      </w:r>
      <w:r w:rsidRPr="001F26B3">
        <w:rPr>
          <w:rFonts w:ascii="Arial" w:hAnsi="Arial" w:cs="Arial"/>
          <w:sz w:val="24"/>
          <w:szCs w:val="24"/>
        </w:rPr>
        <w:t xml:space="preserve">357 (the Irish rate is 26.8% higher) </w:t>
      </w:r>
    </w:p>
    <w:p w14:paraId="2AE63BC8" w14:textId="1E21B551" w:rsidR="001F26B3" w:rsidRPr="0081093C" w:rsidRDefault="001F26B3" w:rsidP="001F26B3">
      <w:pPr>
        <w:numPr>
          <w:ilvl w:val="1"/>
          <w:numId w:val="4"/>
        </w:numPr>
        <w:jc w:val="both"/>
        <w:rPr>
          <w:rFonts w:ascii="Arial" w:hAnsi="Arial" w:cs="Arial"/>
          <w:i/>
          <w:iCs/>
          <w:sz w:val="24"/>
          <w:szCs w:val="24"/>
        </w:rPr>
      </w:pPr>
      <w:r w:rsidRPr="001F26B3">
        <w:rPr>
          <w:rFonts w:ascii="Arial" w:hAnsi="Arial" w:cs="Arial"/>
          <w:sz w:val="24"/>
          <w:szCs w:val="24"/>
        </w:rPr>
        <w:t>Ireland’s wine excise is €3</w:t>
      </w:r>
      <w:r w:rsidRPr="0081093C">
        <w:rPr>
          <w:rFonts w:ascii="Arial" w:hAnsi="Arial" w:cs="Arial"/>
          <w:sz w:val="24"/>
          <w:szCs w:val="24"/>
        </w:rPr>
        <w:t>,</w:t>
      </w:r>
      <w:r w:rsidRPr="001F26B3">
        <w:rPr>
          <w:rFonts w:ascii="Arial" w:hAnsi="Arial" w:cs="Arial"/>
          <w:sz w:val="24"/>
          <w:szCs w:val="24"/>
        </w:rPr>
        <w:t>862 compared to €3</w:t>
      </w:r>
      <w:r w:rsidRPr="0081093C">
        <w:rPr>
          <w:rFonts w:ascii="Arial" w:hAnsi="Arial" w:cs="Arial"/>
          <w:sz w:val="24"/>
          <w:szCs w:val="24"/>
        </w:rPr>
        <w:t>,</w:t>
      </w:r>
      <w:r w:rsidRPr="001F26B3">
        <w:rPr>
          <w:rFonts w:ascii="Arial" w:hAnsi="Arial" w:cs="Arial"/>
          <w:sz w:val="24"/>
          <w:szCs w:val="24"/>
        </w:rPr>
        <w:t xml:space="preserve">160 in the UK </w:t>
      </w:r>
      <w:r w:rsidRPr="001F26B3">
        <w:rPr>
          <w:rFonts w:ascii="Arial" w:hAnsi="Arial" w:cs="Arial"/>
          <w:b/>
          <w:bCs/>
          <w:sz w:val="24"/>
          <w:szCs w:val="24"/>
        </w:rPr>
        <w:t>(the Irish rate is 22.2% higher).</w:t>
      </w:r>
      <w:r w:rsidRPr="001F26B3">
        <w:rPr>
          <w:rFonts w:ascii="Arial" w:hAnsi="Arial" w:cs="Arial"/>
          <w:sz w:val="24"/>
          <w:szCs w:val="24"/>
        </w:rPr>
        <w:t xml:space="preserve"> </w:t>
      </w:r>
    </w:p>
    <w:p w14:paraId="46ECF3E0" w14:textId="5713BA7D" w:rsidR="001F26B3" w:rsidRPr="001F26B3" w:rsidRDefault="001F26B3" w:rsidP="001F26B3">
      <w:pPr>
        <w:numPr>
          <w:ilvl w:val="1"/>
          <w:numId w:val="4"/>
        </w:numPr>
        <w:jc w:val="both"/>
        <w:rPr>
          <w:rFonts w:ascii="Arial" w:hAnsi="Arial" w:cs="Arial"/>
          <w:i/>
          <w:iCs/>
          <w:sz w:val="24"/>
          <w:szCs w:val="24"/>
        </w:rPr>
      </w:pPr>
      <w:r w:rsidRPr="001F26B3">
        <w:rPr>
          <w:rFonts w:ascii="Arial" w:hAnsi="Arial" w:cs="Arial"/>
          <w:sz w:val="24"/>
          <w:szCs w:val="24"/>
        </w:rPr>
        <w:t xml:space="preserve">Ireland’s </w:t>
      </w:r>
      <w:r w:rsidRPr="001F26B3">
        <w:rPr>
          <w:rFonts w:ascii="Arial" w:hAnsi="Arial" w:cs="Arial"/>
          <w:b/>
          <w:bCs/>
          <w:sz w:val="24"/>
          <w:szCs w:val="24"/>
        </w:rPr>
        <w:t>cider excise is double that of the UK.</w:t>
      </w:r>
    </w:p>
    <w:p w14:paraId="0F71D08E" w14:textId="1C5A9C13" w:rsidR="00A463E9" w:rsidRPr="0081093C" w:rsidRDefault="00A463E9" w:rsidP="00A463E9">
      <w:pPr>
        <w:rPr>
          <w:rFonts w:ascii="Arial" w:hAnsi="Arial" w:cs="Arial"/>
          <w:sz w:val="24"/>
          <w:szCs w:val="24"/>
        </w:rPr>
      </w:pPr>
    </w:p>
    <w:p w14:paraId="74CE3F94" w14:textId="77777777" w:rsidR="00B21A54" w:rsidRPr="0081093C" w:rsidRDefault="00B21A54" w:rsidP="00B21A54">
      <w:pPr>
        <w:jc w:val="both"/>
        <w:rPr>
          <w:rFonts w:ascii="Arial" w:hAnsi="Arial" w:cs="Arial"/>
          <w:b/>
          <w:bCs/>
          <w:sz w:val="24"/>
          <w:szCs w:val="24"/>
        </w:rPr>
      </w:pPr>
      <w:r w:rsidRPr="00B21A54">
        <w:rPr>
          <w:rFonts w:ascii="Arial" w:hAnsi="Arial" w:cs="Arial"/>
          <w:sz w:val="24"/>
          <w:szCs w:val="24"/>
        </w:rPr>
        <w:t xml:space="preserve">An aggregate indication of the higher alcohol excise tax impact in Ireland compared to Germany is </w:t>
      </w:r>
      <w:r w:rsidRPr="00B21A54">
        <w:rPr>
          <w:rFonts w:ascii="Arial" w:hAnsi="Arial" w:cs="Arial"/>
          <w:b/>
          <w:bCs/>
          <w:sz w:val="24"/>
          <w:szCs w:val="24"/>
        </w:rPr>
        <w:t>the reduction in total alcohol excise receipts if Ireland operated the German rates.</w:t>
      </w:r>
    </w:p>
    <w:p w14:paraId="7D5D5E5D" w14:textId="77777777" w:rsidR="00B21A54" w:rsidRPr="0081093C" w:rsidRDefault="00B21A54" w:rsidP="00B21A54">
      <w:pPr>
        <w:jc w:val="both"/>
        <w:rPr>
          <w:rFonts w:ascii="Arial" w:hAnsi="Arial" w:cs="Arial"/>
          <w:sz w:val="24"/>
          <w:szCs w:val="24"/>
        </w:rPr>
      </w:pPr>
      <w:r w:rsidRPr="00B21A54">
        <w:rPr>
          <w:rFonts w:ascii="Arial" w:hAnsi="Arial" w:cs="Arial"/>
          <w:sz w:val="24"/>
          <w:szCs w:val="24"/>
        </w:rPr>
        <w:t>As noted above, the German composite average excise rate is €500 per H</w:t>
      </w:r>
      <w:r w:rsidRPr="0081093C">
        <w:rPr>
          <w:rFonts w:ascii="Arial" w:hAnsi="Arial" w:cs="Arial"/>
          <w:sz w:val="24"/>
          <w:szCs w:val="24"/>
        </w:rPr>
        <w:t>LP</w:t>
      </w:r>
      <w:r w:rsidRPr="00B21A54">
        <w:rPr>
          <w:rFonts w:ascii="Arial" w:hAnsi="Arial" w:cs="Arial"/>
          <w:sz w:val="24"/>
          <w:szCs w:val="24"/>
        </w:rPr>
        <w:t xml:space="preserve">A compared to the Irish rate of €3,458. The German rate is only 14.5% of the Irish rate. </w:t>
      </w:r>
    </w:p>
    <w:p w14:paraId="47D648BA" w14:textId="01FA22A8" w:rsidR="00B21A54" w:rsidRPr="00B21A54" w:rsidRDefault="00B21A54" w:rsidP="00B21A54">
      <w:pPr>
        <w:jc w:val="both"/>
        <w:rPr>
          <w:rFonts w:ascii="Arial" w:hAnsi="Arial" w:cs="Arial"/>
          <w:sz w:val="24"/>
          <w:szCs w:val="24"/>
        </w:rPr>
      </w:pPr>
      <w:r w:rsidRPr="00B21A54">
        <w:rPr>
          <w:rFonts w:ascii="Arial" w:hAnsi="Arial" w:cs="Arial"/>
          <w:sz w:val="24"/>
          <w:szCs w:val="24"/>
        </w:rPr>
        <w:t xml:space="preserve">This would indicate that if German rates were applied to Ireland, Irish excise revenue would total </w:t>
      </w:r>
      <w:r w:rsidRPr="00B21A54">
        <w:rPr>
          <w:rFonts w:ascii="Arial" w:hAnsi="Arial" w:cs="Arial"/>
          <w:b/>
          <w:bCs/>
          <w:sz w:val="24"/>
          <w:szCs w:val="24"/>
        </w:rPr>
        <w:t xml:space="preserve">€178.7m instead of €1,232.6m </w:t>
      </w:r>
      <w:r w:rsidRPr="00B21A54">
        <w:rPr>
          <w:rFonts w:ascii="Arial" w:hAnsi="Arial" w:cs="Arial"/>
          <w:sz w:val="24"/>
          <w:szCs w:val="24"/>
        </w:rPr>
        <w:t>(the 2019 pre-Covid total). Ireland pays about €1,053.9m more annually in alcohol excise tax than German rates would imply. This estimate is approximate because it does not take into account differences in consumption mix between the two countries.</w:t>
      </w:r>
    </w:p>
    <w:p w14:paraId="400C7323" w14:textId="77777777" w:rsidR="00B21A54" w:rsidRPr="0081093C" w:rsidRDefault="00B21A54" w:rsidP="00B21A54">
      <w:pPr>
        <w:jc w:val="both"/>
        <w:rPr>
          <w:rFonts w:ascii="Arial" w:hAnsi="Arial" w:cs="Arial"/>
          <w:sz w:val="24"/>
          <w:szCs w:val="24"/>
        </w:rPr>
      </w:pPr>
      <w:r w:rsidRPr="00B21A54">
        <w:rPr>
          <w:rFonts w:ascii="Arial" w:hAnsi="Arial" w:cs="Arial"/>
          <w:sz w:val="24"/>
          <w:szCs w:val="24"/>
        </w:rPr>
        <w:t xml:space="preserve">We now present estimates of the excise levied on a selection of drinks in the different countries. The estimates are derived from multiplying the actual Irish excise per drink (to the nearest cent) by the ratio of the excise per HLPA of Ireland and the other country. Due to rounding the ratios of </w:t>
      </w:r>
      <w:r w:rsidRPr="0081093C">
        <w:rPr>
          <w:rFonts w:ascii="Arial" w:hAnsi="Arial" w:cs="Arial"/>
          <w:sz w:val="24"/>
          <w:szCs w:val="24"/>
        </w:rPr>
        <w:t>Ireland</w:t>
      </w:r>
      <w:r w:rsidRPr="00B21A54">
        <w:rPr>
          <w:rFonts w:ascii="Arial" w:hAnsi="Arial" w:cs="Arial"/>
          <w:sz w:val="24"/>
          <w:szCs w:val="24"/>
        </w:rPr>
        <w:t>/other countries</w:t>
      </w:r>
      <w:r w:rsidRPr="0081093C">
        <w:rPr>
          <w:rFonts w:ascii="Arial" w:hAnsi="Arial" w:cs="Arial"/>
          <w:sz w:val="24"/>
          <w:szCs w:val="24"/>
        </w:rPr>
        <w:t>,</w:t>
      </w:r>
      <w:r w:rsidRPr="00B21A54">
        <w:rPr>
          <w:rFonts w:ascii="Arial" w:hAnsi="Arial" w:cs="Arial"/>
          <w:sz w:val="24"/>
          <w:szCs w:val="24"/>
        </w:rPr>
        <w:t xml:space="preserve"> actual excise per drink ratios </w:t>
      </w:r>
      <w:r w:rsidRPr="0081093C">
        <w:rPr>
          <w:rFonts w:ascii="Arial" w:hAnsi="Arial" w:cs="Arial"/>
          <w:sz w:val="24"/>
          <w:szCs w:val="24"/>
        </w:rPr>
        <w:t>is</w:t>
      </w:r>
      <w:r w:rsidRPr="00B21A54">
        <w:rPr>
          <w:rFonts w:ascii="Arial" w:hAnsi="Arial" w:cs="Arial"/>
          <w:sz w:val="24"/>
          <w:szCs w:val="24"/>
        </w:rPr>
        <w:t xml:space="preserve"> not exactly the same as the ratios of the excise in € per HLPA.  </w:t>
      </w:r>
    </w:p>
    <w:p w14:paraId="6676AD54" w14:textId="77777777" w:rsidR="00B21A54" w:rsidRPr="0081093C" w:rsidRDefault="00B21A54" w:rsidP="00B21A54">
      <w:pPr>
        <w:jc w:val="both"/>
        <w:rPr>
          <w:rFonts w:ascii="Arial" w:hAnsi="Arial" w:cs="Arial"/>
          <w:b/>
          <w:bCs/>
          <w:sz w:val="24"/>
          <w:szCs w:val="24"/>
        </w:rPr>
      </w:pPr>
      <w:r w:rsidRPr="00B21A54">
        <w:rPr>
          <w:rFonts w:ascii="Arial" w:hAnsi="Arial" w:cs="Arial"/>
          <w:sz w:val="24"/>
          <w:szCs w:val="24"/>
        </w:rPr>
        <w:t xml:space="preserve">The reference is to Irish measures of drinks such as a pint. These measures are not the popular measure in other countries. Consequently, the comparison is with excise per pint, for example, in Ireland with a drink of the same size in the other EU countries, even if such measures are not used. This, of course, </w:t>
      </w:r>
      <w:r w:rsidRPr="00B21A54">
        <w:rPr>
          <w:rFonts w:ascii="Arial" w:hAnsi="Arial" w:cs="Arial"/>
          <w:b/>
          <w:bCs/>
          <w:sz w:val="24"/>
          <w:szCs w:val="24"/>
        </w:rPr>
        <w:t xml:space="preserve">compares like with like in terms of amount of excise. </w:t>
      </w:r>
    </w:p>
    <w:p w14:paraId="58372599" w14:textId="3CB842B4" w:rsidR="00B21A54" w:rsidRPr="00B21A54" w:rsidRDefault="00B21A54" w:rsidP="00B21A54">
      <w:pPr>
        <w:jc w:val="both"/>
        <w:rPr>
          <w:rFonts w:ascii="Arial" w:hAnsi="Arial" w:cs="Arial"/>
          <w:sz w:val="24"/>
          <w:szCs w:val="24"/>
        </w:rPr>
      </w:pPr>
      <w:r w:rsidRPr="00B21A54">
        <w:rPr>
          <w:rFonts w:ascii="Arial" w:hAnsi="Arial" w:cs="Arial"/>
          <w:sz w:val="24"/>
          <w:szCs w:val="24"/>
        </w:rPr>
        <w:t>There are also difficulties in specifying the size of a glass of wine. There are small, medium</w:t>
      </w:r>
      <w:r w:rsidRPr="0081093C">
        <w:rPr>
          <w:rFonts w:ascii="Arial" w:hAnsi="Arial" w:cs="Arial"/>
          <w:sz w:val="24"/>
          <w:szCs w:val="24"/>
        </w:rPr>
        <w:t>,</w:t>
      </w:r>
      <w:r w:rsidRPr="00B21A54">
        <w:rPr>
          <w:rFonts w:ascii="Arial" w:hAnsi="Arial" w:cs="Arial"/>
          <w:sz w:val="24"/>
          <w:szCs w:val="24"/>
        </w:rPr>
        <w:t xml:space="preserve"> and large glasses. We use the 187ml size</w:t>
      </w:r>
      <w:r w:rsidRPr="0081093C">
        <w:rPr>
          <w:rFonts w:ascii="Arial" w:hAnsi="Arial" w:cs="Arial"/>
          <w:sz w:val="24"/>
          <w:szCs w:val="24"/>
        </w:rPr>
        <w:t>,</w:t>
      </w:r>
      <w:r w:rsidRPr="00B21A54">
        <w:rPr>
          <w:rFonts w:ascii="Arial" w:hAnsi="Arial" w:cs="Arial"/>
          <w:sz w:val="24"/>
          <w:szCs w:val="24"/>
        </w:rPr>
        <w:t xml:space="preserve"> which is the size of a small bottle in a bar. The details of the excise per drink are in </w:t>
      </w:r>
      <w:r w:rsidRPr="00B21A54">
        <w:rPr>
          <w:rFonts w:ascii="Arial" w:hAnsi="Arial" w:cs="Arial"/>
          <w:b/>
          <w:bCs/>
          <w:sz w:val="24"/>
          <w:szCs w:val="24"/>
        </w:rPr>
        <w:t>Table 5.</w:t>
      </w:r>
    </w:p>
    <w:p w14:paraId="56AA356D" w14:textId="40045324" w:rsidR="00B21A54" w:rsidRPr="00B21A54" w:rsidRDefault="00B21A54" w:rsidP="00B21A54">
      <w:pPr>
        <w:jc w:val="both"/>
        <w:rPr>
          <w:rFonts w:ascii="Arial" w:hAnsi="Arial" w:cs="Arial"/>
          <w:sz w:val="24"/>
          <w:szCs w:val="24"/>
        </w:rPr>
      </w:pPr>
      <w:r w:rsidRPr="00B21A54">
        <w:rPr>
          <w:rFonts w:ascii="Arial" w:hAnsi="Arial" w:cs="Arial"/>
          <w:sz w:val="24"/>
          <w:szCs w:val="24"/>
        </w:rPr>
        <w:t>The estimates are rounded to the nearest cent. The rounding process results in some anomalies. For example, the UK excise for beer is €2</w:t>
      </w:r>
      <w:r w:rsidRPr="0081093C">
        <w:rPr>
          <w:rFonts w:ascii="Arial" w:hAnsi="Arial" w:cs="Arial"/>
          <w:sz w:val="24"/>
          <w:szCs w:val="24"/>
        </w:rPr>
        <w:t>,</w:t>
      </w:r>
      <w:r w:rsidRPr="00B21A54">
        <w:rPr>
          <w:rFonts w:ascii="Arial" w:hAnsi="Arial" w:cs="Arial"/>
          <w:sz w:val="24"/>
          <w:szCs w:val="24"/>
        </w:rPr>
        <w:t>229 per HLPA and the Irish rate is €2</w:t>
      </w:r>
      <w:r w:rsidRPr="0081093C">
        <w:rPr>
          <w:rFonts w:ascii="Arial" w:hAnsi="Arial" w:cs="Arial"/>
          <w:sz w:val="24"/>
          <w:szCs w:val="24"/>
        </w:rPr>
        <w:t>,</w:t>
      </w:r>
      <w:r w:rsidRPr="00B21A54">
        <w:rPr>
          <w:rFonts w:ascii="Arial" w:hAnsi="Arial" w:cs="Arial"/>
          <w:sz w:val="24"/>
          <w:szCs w:val="24"/>
        </w:rPr>
        <w:t xml:space="preserve">255 as shown in Table 2. The Irish rate is 1.2% higher than the UK. The Irish excise per pint is </w:t>
      </w:r>
      <w:r w:rsidR="00C934CB" w:rsidRPr="0081093C">
        <w:rPr>
          <w:rFonts w:ascii="Arial" w:hAnsi="Arial" w:cs="Arial"/>
          <w:sz w:val="24"/>
          <w:szCs w:val="24"/>
        </w:rPr>
        <w:t>55 cents</w:t>
      </w:r>
      <w:r w:rsidRPr="00B21A54">
        <w:rPr>
          <w:rFonts w:ascii="Arial" w:hAnsi="Arial" w:cs="Arial"/>
          <w:sz w:val="24"/>
          <w:szCs w:val="24"/>
        </w:rPr>
        <w:t xml:space="preserve"> and the UK figure is </w:t>
      </w:r>
      <w:r w:rsidR="00C934CB" w:rsidRPr="0081093C">
        <w:rPr>
          <w:rFonts w:ascii="Arial" w:hAnsi="Arial" w:cs="Arial"/>
          <w:sz w:val="24"/>
          <w:szCs w:val="24"/>
        </w:rPr>
        <w:t>54 cents</w:t>
      </w:r>
      <w:r w:rsidRPr="00B21A54">
        <w:rPr>
          <w:rFonts w:ascii="Arial" w:hAnsi="Arial" w:cs="Arial"/>
          <w:sz w:val="24"/>
          <w:szCs w:val="24"/>
        </w:rPr>
        <w:t xml:space="preserve"> (rounded)</w:t>
      </w:r>
      <w:r w:rsidRPr="0081093C">
        <w:rPr>
          <w:rFonts w:ascii="Arial" w:hAnsi="Arial" w:cs="Arial"/>
          <w:sz w:val="24"/>
          <w:szCs w:val="24"/>
        </w:rPr>
        <w:t>,</w:t>
      </w:r>
      <w:r w:rsidRPr="00B21A54">
        <w:rPr>
          <w:rFonts w:ascii="Arial" w:hAnsi="Arial" w:cs="Arial"/>
          <w:sz w:val="24"/>
          <w:szCs w:val="24"/>
        </w:rPr>
        <w:t xml:space="preserve"> which results in Ireland being 1.9% higher. The different percentages are due to the rounding process.</w:t>
      </w:r>
    </w:p>
    <w:p w14:paraId="5AD07515" w14:textId="1B7D9B37" w:rsidR="00B21A54" w:rsidRPr="00B21A54" w:rsidRDefault="00B21A54" w:rsidP="00B21A54">
      <w:pPr>
        <w:jc w:val="both"/>
        <w:rPr>
          <w:rFonts w:ascii="Arial" w:hAnsi="Arial" w:cs="Arial"/>
          <w:sz w:val="24"/>
          <w:szCs w:val="24"/>
        </w:rPr>
      </w:pPr>
      <w:r w:rsidRPr="00B21A54">
        <w:rPr>
          <w:rFonts w:ascii="Arial" w:hAnsi="Arial" w:cs="Arial"/>
          <w:sz w:val="24"/>
          <w:szCs w:val="24"/>
        </w:rPr>
        <w:t>The features of the excise per drink data mirror, except for the rounding implication, the earlier findings related to league position and quantitative differences based on the excise per HL</w:t>
      </w:r>
      <w:r w:rsidR="00C934CB" w:rsidRPr="0081093C">
        <w:rPr>
          <w:rFonts w:ascii="Arial" w:hAnsi="Arial" w:cs="Arial"/>
          <w:sz w:val="24"/>
          <w:szCs w:val="24"/>
        </w:rPr>
        <w:t>P</w:t>
      </w:r>
      <w:r w:rsidRPr="00B21A54">
        <w:rPr>
          <w:rFonts w:ascii="Arial" w:hAnsi="Arial" w:cs="Arial"/>
          <w:sz w:val="24"/>
          <w:szCs w:val="24"/>
        </w:rPr>
        <w:t xml:space="preserve">A indicator. These excise amounts relate only to excise and do not include the VAT which would be charged on the excise. </w:t>
      </w:r>
    </w:p>
    <w:p w14:paraId="591167B3" w14:textId="77777777" w:rsidR="00C934CB" w:rsidRPr="0081093C" w:rsidRDefault="00B21A54" w:rsidP="00B21A54">
      <w:pPr>
        <w:jc w:val="both"/>
        <w:rPr>
          <w:rFonts w:ascii="Arial" w:hAnsi="Arial" w:cs="Arial"/>
          <w:sz w:val="24"/>
          <w:szCs w:val="24"/>
        </w:rPr>
      </w:pPr>
      <w:r w:rsidRPr="00B21A54">
        <w:rPr>
          <w:rFonts w:ascii="Arial" w:hAnsi="Arial" w:cs="Arial"/>
          <w:b/>
          <w:bCs/>
          <w:sz w:val="24"/>
          <w:szCs w:val="24"/>
        </w:rPr>
        <w:t>The Irish wine position in the table stands out</w:t>
      </w:r>
      <w:r w:rsidRPr="00B21A54">
        <w:rPr>
          <w:rFonts w:ascii="Arial" w:hAnsi="Arial" w:cs="Arial"/>
          <w:sz w:val="24"/>
          <w:szCs w:val="24"/>
        </w:rPr>
        <w:t xml:space="preserve">.  Fifteen EU countries do not charge excise on wine. Ireland’s rate per 187ml glass is </w:t>
      </w:r>
      <w:r w:rsidR="00C934CB" w:rsidRPr="0081093C">
        <w:rPr>
          <w:rFonts w:ascii="Arial" w:hAnsi="Arial" w:cs="Arial"/>
          <w:sz w:val="24"/>
          <w:szCs w:val="24"/>
        </w:rPr>
        <w:t>80 cents.</w:t>
      </w:r>
      <w:r w:rsidR="00C934CB" w:rsidRPr="00B21A54">
        <w:rPr>
          <w:rFonts w:ascii="Arial" w:hAnsi="Arial" w:cs="Arial"/>
          <w:sz w:val="24"/>
          <w:szCs w:val="24"/>
        </w:rPr>
        <w:t xml:space="preserve"> </w:t>
      </w:r>
      <w:r w:rsidRPr="00B21A54">
        <w:rPr>
          <w:rFonts w:ascii="Arial" w:hAnsi="Arial" w:cs="Arial"/>
          <w:sz w:val="24"/>
          <w:szCs w:val="24"/>
        </w:rPr>
        <w:t>As already shown, this is the highest in the EU. After Ireland</w:t>
      </w:r>
      <w:r w:rsidR="00C934CB" w:rsidRPr="0081093C">
        <w:rPr>
          <w:rFonts w:ascii="Arial" w:hAnsi="Arial" w:cs="Arial"/>
          <w:sz w:val="24"/>
          <w:szCs w:val="24"/>
        </w:rPr>
        <w:t>,</w:t>
      </w:r>
      <w:r w:rsidRPr="00B21A54">
        <w:rPr>
          <w:rFonts w:ascii="Arial" w:hAnsi="Arial" w:cs="Arial"/>
          <w:sz w:val="24"/>
          <w:szCs w:val="24"/>
        </w:rPr>
        <w:t xml:space="preserve"> the next three countries are Finland (79</w:t>
      </w:r>
      <w:r w:rsidR="00C934CB" w:rsidRPr="0081093C">
        <w:rPr>
          <w:rFonts w:ascii="Arial" w:hAnsi="Arial" w:cs="Arial"/>
          <w:sz w:val="24"/>
          <w:szCs w:val="24"/>
        </w:rPr>
        <w:t xml:space="preserve"> </w:t>
      </w:r>
      <w:r w:rsidRPr="00B21A54">
        <w:rPr>
          <w:rFonts w:ascii="Arial" w:hAnsi="Arial" w:cs="Arial"/>
          <w:sz w:val="24"/>
          <w:szCs w:val="24"/>
        </w:rPr>
        <w:t>cent</w:t>
      </w:r>
      <w:r w:rsidR="00C934CB" w:rsidRPr="0081093C">
        <w:rPr>
          <w:rFonts w:ascii="Arial" w:hAnsi="Arial" w:cs="Arial"/>
          <w:sz w:val="24"/>
          <w:szCs w:val="24"/>
        </w:rPr>
        <w:t>s</w:t>
      </w:r>
      <w:r w:rsidRPr="00B21A54">
        <w:rPr>
          <w:rFonts w:ascii="Arial" w:hAnsi="Arial" w:cs="Arial"/>
          <w:sz w:val="24"/>
          <w:szCs w:val="24"/>
        </w:rPr>
        <w:t>), the UK (65</w:t>
      </w:r>
      <w:r w:rsidR="00C934CB" w:rsidRPr="0081093C">
        <w:rPr>
          <w:rFonts w:ascii="Arial" w:hAnsi="Arial" w:cs="Arial"/>
          <w:sz w:val="24"/>
          <w:szCs w:val="24"/>
        </w:rPr>
        <w:t xml:space="preserve"> </w:t>
      </w:r>
      <w:r w:rsidRPr="00B21A54">
        <w:rPr>
          <w:rFonts w:ascii="Arial" w:hAnsi="Arial" w:cs="Arial"/>
          <w:sz w:val="24"/>
          <w:szCs w:val="24"/>
        </w:rPr>
        <w:t>cent</w:t>
      </w:r>
      <w:r w:rsidR="00C934CB" w:rsidRPr="0081093C">
        <w:rPr>
          <w:rFonts w:ascii="Arial" w:hAnsi="Arial" w:cs="Arial"/>
          <w:sz w:val="24"/>
          <w:szCs w:val="24"/>
        </w:rPr>
        <w:t>s</w:t>
      </w:r>
      <w:r w:rsidRPr="00B21A54">
        <w:rPr>
          <w:rFonts w:ascii="Arial" w:hAnsi="Arial" w:cs="Arial"/>
          <w:sz w:val="24"/>
          <w:szCs w:val="24"/>
        </w:rPr>
        <w:t>)</w:t>
      </w:r>
      <w:r w:rsidR="00C934CB" w:rsidRPr="0081093C">
        <w:rPr>
          <w:rFonts w:ascii="Arial" w:hAnsi="Arial" w:cs="Arial"/>
          <w:sz w:val="24"/>
          <w:szCs w:val="24"/>
        </w:rPr>
        <w:t>,</w:t>
      </w:r>
      <w:r w:rsidRPr="00B21A54">
        <w:rPr>
          <w:rFonts w:ascii="Arial" w:hAnsi="Arial" w:cs="Arial"/>
          <w:sz w:val="24"/>
          <w:szCs w:val="24"/>
        </w:rPr>
        <w:t xml:space="preserve"> and Sweden (48</w:t>
      </w:r>
      <w:r w:rsidR="00C934CB" w:rsidRPr="0081093C">
        <w:rPr>
          <w:rFonts w:ascii="Arial" w:hAnsi="Arial" w:cs="Arial"/>
          <w:sz w:val="24"/>
          <w:szCs w:val="24"/>
        </w:rPr>
        <w:t xml:space="preserve"> </w:t>
      </w:r>
      <w:r w:rsidRPr="00B21A54">
        <w:rPr>
          <w:rFonts w:ascii="Arial" w:hAnsi="Arial" w:cs="Arial"/>
          <w:sz w:val="24"/>
          <w:szCs w:val="24"/>
        </w:rPr>
        <w:t>cent</w:t>
      </w:r>
      <w:r w:rsidR="00C934CB" w:rsidRPr="0081093C">
        <w:rPr>
          <w:rFonts w:ascii="Arial" w:hAnsi="Arial" w:cs="Arial"/>
          <w:sz w:val="24"/>
          <w:szCs w:val="24"/>
        </w:rPr>
        <w:t>s</w:t>
      </w:r>
      <w:r w:rsidRPr="00B21A54">
        <w:rPr>
          <w:rFonts w:ascii="Arial" w:hAnsi="Arial" w:cs="Arial"/>
          <w:sz w:val="24"/>
          <w:szCs w:val="24"/>
        </w:rPr>
        <w:t xml:space="preserve">). </w:t>
      </w:r>
    </w:p>
    <w:p w14:paraId="0A288258" w14:textId="0DEDD257" w:rsidR="00B21A54" w:rsidRPr="00B21A54" w:rsidRDefault="00B21A54" w:rsidP="00B21A54">
      <w:pPr>
        <w:jc w:val="both"/>
        <w:rPr>
          <w:rFonts w:ascii="Arial" w:hAnsi="Arial" w:cs="Arial"/>
          <w:sz w:val="24"/>
          <w:szCs w:val="24"/>
        </w:rPr>
      </w:pPr>
      <w:r w:rsidRPr="00B21A54">
        <w:rPr>
          <w:rFonts w:ascii="Arial" w:hAnsi="Arial" w:cs="Arial"/>
          <w:sz w:val="24"/>
          <w:szCs w:val="24"/>
        </w:rPr>
        <w:t>However, the next highest country, Lithuania</w:t>
      </w:r>
      <w:r w:rsidR="00C934CB" w:rsidRPr="0081093C">
        <w:rPr>
          <w:rFonts w:ascii="Arial" w:hAnsi="Arial" w:cs="Arial"/>
          <w:sz w:val="24"/>
          <w:szCs w:val="24"/>
        </w:rPr>
        <w:t>,</w:t>
      </w:r>
      <w:r w:rsidRPr="00B21A54">
        <w:rPr>
          <w:rFonts w:ascii="Arial" w:hAnsi="Arial" w:cs="Arial"/>
          <w:sz w:val="24"/>
          <w:szCs w:val="24"/>
        </w:rPr>
        <w:t xml:space="preserve"> is substantially lower at 31</w:t>
      </w:r>
      <w:r w:rsidR="00C934CB" w:rsidRPr="0081093C">
        <w:rPr>
          <w:rFonts w:ascii="Arial" w:hAnsi="Arial" w:cs="Arial"/>
          <w:sz w:val="24"/>
          <w:szCs w:val="24"/>
        </w:rPr>
        <w:t xml:space="preserve"> </w:t>
      </w:r>
      <w:r w:rsidRPr="00B21A54">
        <w:rPr>
          <w:rFonts w:ascii="Arial" w:hAnsi="Arial" w:cs="Arial"/>
          <w:sz w:val="24"/>
          <w:szCs w:val="24"/>
        </w:rPr>
        <w:t>cent</w:t>
      </w:r>
      <w:r w:rsidR="00C934CB" w:rsidRPr="0081093C">
        <w:rPr>
          <w:rFonts w:ascii="Arial" w:hAnsi="Arial" w:cs="Arial"/>
          <w:sz w:val="24"/>
          <w:szCs w:val="24"/>
        </w:rPr>
        <w:t>s</w:t>
      </w:r>
      <w:r w:rsidRPr="00B21A54">
        <w:rPr>
          <w:rFonts w:ascii="Arial" w:hAnsi="Arial" w:cs="Arial"/>
          <w:sz w:val="24"/>
          <w:szCs w:val="24"/>
        </w:rPr>
        <w:t>.  Denmark and Estonia follow with 28</w:t>
      </w:r>
      <w:r w:rsidR="00C934CB" w:rsidRPr="0081093C">
        <w:rPr>
          <w:rFonts w:ascii="Arial" w:hAnsi="Arial" w:cs="Arial"/>
          <w:sz w:val="24"/>
          <w:szCs w:val="24"/>
        </w:rPr>
        <w:t xml:space="preserve"> </w:t>
      </w:r>
      <w:r w:rsidRPr="00B21A54">
        <w:rPr>
          <w:rFonts w:ascii="Arial" w:hAnsi="Arial" w:cs="Arial"/>
          <w:sz w:val="24"/>
          <w:szCs w:val="24"/>
        </w:rPr>
        <w:t>cent</w:t>
      </w:r>
      <w:r w:rsidR="00C934CB" w:rsidRPr="0081093C">
        <w:rPr>
          <w:rFonts w:ascii="Arial" w:hAnsi="Arial" w:cs="Arial"/>
          <w:sz w:val="24"/>
          <w:szCs w:val="24"/>
        </w:rPr>
        <w:t>s</w:t>
      </w:r>
      <w:r w:rsidRPr="00B21A54">
        <w:rPr>
          <w:rFonts w:ascii="Arial" w:hAnsi="Arial" w:cs="Arial"/>
          <w:sz w:val="24"/>
          <w:szCs w:val="24"/>
        </w:rPr>
        <w:t xml:space="preserve">. The other six countries </w:t>
      </w:r>
      <w:r w:rsidR="00C934CB" w:rsidRPr="0081093C">
        <w:rPr>
          <w:rFonts w:ascii="Arial" w:hAnsi="Arial" w:cs="Arial"/>
          <w:sz w:val="24"/>
          <w:szCs w:val="24"/>
        </w:rPr>
        <w:t>that</w:t>
      </w:r>
      <w:r w:rsidRPr="00B21A54">
        <w:rPr>
          <w:rFonts w:ascii="Arial" w:hAnsi="Arial" w:cs="Arial"/>
          <w:sz w:val="24"/>
          <w:szCs w:val="24"/>
        </w:rPr>
        <w:t xml:space="preserve"> charge wine excise are each 20 cent</w:t>
      </w:r>
      <w:r w:rsidR="00C934CB" w:rsidRPr="0081093C">
        <w:rPr>
          <w:rFonts w:ascii="Arial" w:hAnsi="Arial" w:cs="Arial"/>
          <w:sz w:val="24"/>
          <w:szCs w:val="24"/>
        </w:rPr>
        <w:t>s</w:t>
      </w:r>
      <w:r w:rsidRPr="00B21A54">
        <w:rPr>
          <w:rFonts w:ascii="Arial" w:hAnsi="Arial" w:cs="Arial"/>
          <w:sz w:val="24"/>
          <w:szCs w:val="24"/>
        </w:rPr>
        <w:t xml:space="preserve"> or less per glass.   As already noted</w:t>
      </w:r>
      <w:r w:rsidR="00C934CB" w:rsidRPr="0081093C">
        <w:rPr>
          <w:rFonts w:ascii="Arial" w:hAnsi="Arial" w:cs="Arial"/>
          <w:sz w:val="24"/>
          <w:szCs w:val="24"/>
        </w:rPr>
        <w:t>,</w:t>
      </w:r>
      <w:r w:rsidRPr="00B21A54">
        <w:rPr>
          <w:rFonts w:ascii="Arial" w:hAnsi="Arial" w:cs="Arial"/>
          <w:sz w:val="24"/>
          <w:szCs w:val="24"/>
        </w:rPr>
        <w:t xml:space="preserve"> 15 EU countries have no excise on a glass of wine.</w:t>
      </w:r>
    </w:p>
    <w:p w14:paraId="4F1D2A08" w14:textId="3B892D0E" w:rsidR="00B21A54" w:rsidRPr="00B21A54" w:rsidRDefault="00B21A54" w:rsidP="00B21A54">
      <w:pPr>
        <w:jc w:val="both"/>
        <w:rPr>
          <w:rFonts w:ascii="Arial" w:hAnsi="Arial" w:cs="Arial"/>
          <w:sz w:val="24"/>
          <w:szCs w:val="24"/>
        </w:rPr>
      </w:pPr>
      <w:r w:rsidRPr="00B21A54">
        <w:rPr>
          <w:rFonts w:ascii="Arial" w:hAnsi="Arial" w:cs="Arial"/>
          <w:sz w:val="24"/>
          <w:szCs w:val="24"/>
        </w:rPr>
        <w:t>Every country charges a beer excise</w:t>
      </w:r>
      <w:r w:rsidR="00C934CB" w:rsidRPr="0081093C">
        <w:rPr>
          <w:rFonts w:ascii="Arial" w:hAnsi="Arial" w:cs="Arial"/>
          <w:sz w:val="24"/>
          <w:szCs w:val="24"/>
        </w:rPr>
        <w:t>,</w:t>
      </w:r>
      <w:r w:rsidRPr="00B21A54">
        <w:rPr>
          <w:rFonts w:ascii="Arial" w:hAnsi="Arial" w:cs="Arial"/>
          <w:sz w:val="24"/>
          <w:szCs w:val="24"/>
        </w:rPr>
        <w:t xml:space="preserve"> but there is a large range from 94</w:t>
      </w:r>
      <w:r w:rsidR="00C934CB" w:rsidRPr="0081093C">
        <w:rPr>
          <w:rFonts w:ascii="Arial" w:hAnsi="Arial" w:cs="Arial"/>
          <w:sz w:val="24"/>
          <w:szCs w:val="24"/>
        </w:rPr>
        <w:t xml:space="preserve"> </w:t>
      </w:r>
      <w:r w:rsidRPr="00B21A54">
        <w:rPr>
          <w:rFonts w:ascii="Arial" w:hAnsi="Arial" w:cs="Arial"/>
          <w:sz w:val="24"/>
          <w:szCs w:val="24"/>
        </w:rPr>
        <w:t>cent</w:t>
      </w:r>
      <w:r w:rsidR="00C934CB" w:rsidRPr="0081093C">
        <w:rPr>
          <w:rFonts w:ascii="Arial" w:hAnsi="Arial" w:cs="Arial"/>
          <w:sz w:val="24"/>
          <w:szCs w:val="24"/>
        </w:rPr>
        <w:t>s</w:t>
      </w:r>
      <w:r w:rsidRPr="00B21A54">
        <w:rPr>
          <w:rFonts w:ascii="Arial" w:hAnsi="Arial" w:cs="Arial"/>
          <w:sz w:val="24"/>
          <w:szCs w:val="24"/>
        </w:rPr>
        <w:t xml:space="preserve"> on a pint of lager in Finland to 5</w:t>
      </w:r>
      <w:r w:rsidR="00C934CB" w:rsidRPr="0081093C">
        <w:rPr>
          <w:rFonts w:ascii="Arial" w:hAnsi="Arial" w:cs="Arial"/>
          <w:sz w:val="24"/>
          <w:szCs w:val="24"/>
        </w:rPr>
        <w:t xml:space="preserve"> </w:t>
      </w:r>
      <w:r w:rsidRPr="00B21A54">
        <w:rPr>
          <w:rFonts w:ascii="Arial" w:hAnsi="Arial" w:cs="Arial"/>
          <w:sz w:val="24"/>
          <w:szCs w:val="24"/>
        </w:rPr>
        <w:t>cent</w:t>
      </w:r>
      <w:r w:rsidR="00C934CB" w:rsidRPr="0081093C">
        <w:rPr>
          <w:rFonts w:ascii="Arial" w:hAnsi="Arial" w:cs="Arial"/>
          <w:sz w:val="24"/>
          <w:szCs w:val="24"/>
        </w:rPr>
        <w:t>s</w:t>
      </w:r>
      <w:r w:rsidRPr="00B21A54">
        <w:rPr>
          <w:rFonts w:ascii="Arial" w:hAnsi="Arial" w:cs="Arial"/>
          <w:sz w:val="24"/>
          <w:szCs w:val="24"/>
        </w:rPr>
        <w:t xml:space="preserve"> in several countries. </w:t>
      </w:r>
      <w:r w:rsidR="00C934CB" w:rsidRPr="0081093C">
        <w:rPr>
          <w:rFonts w:ascii="Arial" w:hAnsi="Arial" w:cs="Arial"/>
          <w:b/>
          <w:bCs/>
          <w:sz w:val="24"/>
          <w:szCs w:val="24"/>
        </w:rPr>
        <w:t>Twenty</w:t>
      </w:r>
      <w:r w:rsidRPr="00B21A54">
        <w:rPr>
          <w:rFonts w:ascii="Arial" w:hAnsi="Arial" w:cs="Arial"/>
          <w:b/>
          <w:bCs/>
          <w:sz w:val="24"/>
          <w:szCs w:val="24"/>
        </w:rPr>
        <w:t xml:space="preserve"> countries have a beer excise per pint of lager of less than 20</w:t>
      </w:r>
      <w:r w:rsidR="00C934CB" w:rsidRPr="0081093C">
        <w:rPr>
          <w:rFonts w:ascii="Arial" w:hAnsi="Arial" w:cs="Arial"/>
          <w:b/>
          <w:bCs/>
          <w:sz w:val="24"/>
          <w:szCs w:val="24"/>
        </w:rPr>
        <w:t xml:space="preserve"> </w:t>
      </w:r>
      <w:r w:rsidRPr="00B21A54">
        <w:rPr>
          <w:rFonts w:ascii="Arial" w:hAnsi="Arial" w:cs="Arial"/>
          <w:b/>
          <w:bCs/>
          <w:sz w:val="24"/>
          <w:szCs w:val="24"/>
        </w:rPr>
        <w:t>cent</w:t>
      </w:r>
      <w:r w:rsidR="00C934CB" w:rsidRPr="0081093C">
        <w:rPr>
          <w:rFonts w:ascii="Arial" w:hAnsi="Arial" w:cs="Arial"/>
          <w:b/>
          <w:bCs/>
          <w:sz w:val="24"/>
          <w:szCs w:val="24"/>
        </w:rPr>
        <w:t>s</w:t>
      </w:r>
      <w:r w:rsidRPr="00B21A54">
        <w:rPr>
          <w:rFonts w:ascii="Arial" w:hAnsi="Arial" w:cs="Arial"/>
          <w:b/>
          <w:bCs/>
          <w:sz w:val="24"/>
          <w:szCs w:val="24"/>
        </w:rPr>
        <w:t xml:space="preserve">. </w:t>
      </w:r>
      <w:r w:rsidRPr="00B21A54">
        <w:rPr>
          <w:rFonts w:ascii="Arial" w:hAnsi="Arial" w:cs="Arial"/>
          <w:sz w:val="24"/>
          <w:szCs w:val="24"/>
        </w:rPr>
        <w:t>The Irish level is 55</w:t>
      </w:r>
      <w:r w:rsidR="00C934CB" w:rsidRPr="0081093C">
        <w:rPr>
          <w:rFonts w:ascii="Arial" w:hAnsi="Arial" w:cs="Arial"/>
          <w:sz w:val="24"/>
          <w:szCs w:val="24"/>
        </w:rPr>
        <w:t xml:space="preserve"> </w:t>
      </w:r>
      <w:r w:rsidRPr="00B21A54">
        <w:rPr>
          <w:rFonts w:ascii="Arial" w:hAnsi="Arial" w:cs="Arial"/>
          <w:sz w:val="24"/>
          <w:szCs w:val="24"/>
        </w:rPr>
        <w:t>cent</w:t>
      </w:r>
      <w:r w:rsidR="00C934CB" w:rsidRPr="0081093C">
        <w:rPr>
          <w:rFonts w:ascii="Arial" w:hAnsi="Arial" w:cs="Arial"/>
          <w:sz w:val="24"/>
          <w:szCs w:val="24"/>
        </w:rPr>
        <w:t>s</w:t>
      </w:r>
      <w:r w:rsidRPr="00B21A54">
        <w:rPr>
          <w:rFonts w:ascii="Arial" w:hAnsi="Arial" w:cs="Arial"/>
          <w:sz w:val="24"/>
          <w:szCs w:val="24"/>
        </w:rPr>
        <w:t>.</w:t>
      </w:r>
    </w:p>
    <w:p w14:paraId="2CE25A5C" w14:textId="12556F66" w:rsidR="00B21A54" w:rsidRPr="00B21A54" w:rsidRDefault="00B21A54" w:rsidP="00B21A54">
      <w:pPr>
        <w:jc w:val="both"/>
        <w:rPr>
          <w:rFonts w:ascii="Arial" w:hAnsi="Arial" w:cs="Arial"/>
          <w:sz w:val="24"/>
          <w:szCs w:val="24"/>
        </w:rPr>
      </w:pPr>
      <w:r w:rsidRPr="00B21A54">
        <w:rPr>
          <w:rFonts w:ascii="Arial" w:hAnsi="Arial" w:cs="Arial"/>
          <w:sz w:val="24"/>
          <w:szCs w:val="24"/>
        </w:rPr>
        <w:t>Every country charges an excise on spirits. The excise per half glass ranges from 71</w:t>
      </w:r>
      <w:r w:rsidR="00C934CB" w:rsidRPr="0081093C">
        <w:rPr>
          <w:rFonts w:ascii="Arial" w:hAnsi="Arial" w:cs="Arial"/>
          <w:sz w:val="24"/>
          <w:szCs w:val="24"/>
        </w:rPr>
        <w:t xml:space="preserve"> </w:t>
      </w:r>
      <w:r w:rsidRPr="00B21A54">
        <w:rPr>
          <w:rFonts w:ascii="Arial" w:hAnsi="Arial" w:cs="Arial"/>
          <w:sz w:val="24"/>
          <w:szCs w:val="24"/>
        </w:rPr>
        <w:t>cent</w:t>
      </w:r>
      <w:r w:rsidR="00C934CB" w:rsidRPr="0081093C">
        <w:rPr>
          <w:rFonts w:ascii="Arial" w:hAnsi="Arial" w:cs="Arial"/>
          <w:sz w:val="24"/>
          <w:szCs w:val="24"/>
        </w:rPr>
        <w:t>s</w:t>
      </w:r>
      <w:r w:rsidRPr="00B21A54">
        <w:rPr>
          <w:rFonts w:ascii="Arial" w:hAnsi="Arial" w:cs="Arial"/>
          <w:sz w:val="24"/>
          <w:szCs w:val="24"/>
        </w:rPr>
        <w:t xml:space="preserve"> in Sweden and Finland to 8</w:t>
      </w:r>
      <w:r w:rsidR="00C934CB" w:rsidRPr="0081093C">
        <w:rPr>
          <w:rFonts w:ascii="Arial" w:hAnsi="Arial" w:cs="Arial"/>
          <w:sz w:val="24"/>
          <w:szCs w:val="24"/>
        </w:rPr>
        <w:t xml:space="preserve"> </w:t>
      </w:r>
      <w:r w:rsidRPr="00B21A54">
        <w:rPr>
          <w:rFonts w:ascii="Arial" w:hAnsi="Arial" w:cs="Arial"/>
          <w:sz w:val="24"/>
          <w:szCs w:val="24"/>
        </w:rPr>
        <w:t>cent</w:t>
      </w:r>
      <w:r w:rsidR="00C934CB" w:rsidRPr="0081093C">
        <w:rPr>
          <w:rFonts w:ascii="Arial" w:hAnsi="Arial" w:cs="Arial"/>
          <w:sz w:val="24"/>
          <w:szCs w:val="24"/>
        </w:rPr>
        <w:t>s</w:t>
      </w:r>
      <w:r w:rsidRPr="00B21A54">
        <w:rPr>
          <w:rFonts w:ascii="Arial" w:hAnsi="Arial" w:cs="Arial"/>
          <w:sz w:val="24"/>
          <w:szCs w:val="24"/>
        </w:rPr>
        <w:t xml:space="preserve"> in Bulgaria. The spirits excise range is narrower than the beer range. The Irish level is 6</w:t>
      </w:r>
      <w:r w:rsidR="00C934CB" w:rsidRPr="0081093C">
        <w:rPr>
          <w:rFonts w:ascii="Arial" w:hAnsi="Arial" w:cs="Arial"/>
          <w:sz w:val="24"/>
          <w:szCs w:val="24"/>
        </w:rPr>
        <w:t xml:space="preserve">0 </w:t>
      </w:r>
      <w:r w:rsidRPr="00B21A54">
        <w:rPr>
          <w:rFonts w:ascii="Arial" w:hAnsi="Arial" w:cs="Arial"/>
          <w:sz w:val="24"/>
          <w:szCs w:val="24"/>
        </w:rPr>
        <w:t>cent</w:t>
      </w:r>
      <w:r w:rsidR="00C934CB" w:rsidRPr="0081093C">
        <w:rPr>
          <w:rFonts w:ascii="Arial" w:hAnsi="Arial" w:cs="Arial"/>
          <w:sz w:val="24"/>
          <w:szCs w:val="24"/>
        </w:rPr>
        <w:t>s</w:t>
      </w:r>
      <w:r w:rsidRPr="00B21A54">
        <w:rPr>
          <w:rFonts w:ascii="Arial" w:hAnsi="Arial" w:cs="Arial"/>
          <w:sz w:val="24"/>
          <w:szCs w:val="24"/>
        </w:rPr>
        <w:t xml:space="preserve">. </w:t>
      </w:r>
      <w:r w:rsidR="00C934CB" w:rsidRPr="0081093C">
        <w:rPr>
          <w:rFonts w:ascii="Arial" w:hAnsi="Arial" w:cs="Arial"/>
          <w:b/>
          <w:bCs/>
          <w:sz w:val="24"/>
          <w:szCs w:val="24"/>
        </w:rPr>
        <w:t>Fourteen</w:t>
      </w:r>
      <w:r w:rsidRPr="00B21A54">
        <w:rPr>
          <w:rFonts w:ascii="Arial" w:hAnsi="Arial" w:cs="Arial"/>
          <w:b/>
          <w:bCs/>
          <w:sz w:val="24"/>
          <w:szCs w:val="24"/>
        </w:rPr>
        <w:t xml:space="preserve"> countries have a whiskey excise of less than 20</w:t>
      </w:r>
      <w:r w:rsidR="00C934CB" w:rsidRPr="0081093C">
        <w:rPr>
          <w:rFonts w:ascii="Arial" w:hAnsi="Arial" w:cs="Arial"/>
          <w:b/>
          <w:bCs/>
          <w:sz w:val="24"/>
          <w:szCs w:val="24"/>
        </w:rPr>
        <w:t xml:space="preserve"> </w:t>
      </w:r>
      <w:r w:rsidRPr="00B21A54">
        <w:rPr>
          <w:rFonts w:ascii="Arial" w:hAnsi="Arial" w:cs="Arial"/>
          <w:b/>
          <w:bCs/>
          <w:sz w:val="24"/>
          <w:szCs w:val="24"/>
        </w:rPr>
        <w:t>cent</w:t>
      </w:r>
      <w:r w:rsidR="00C934CB" w:rsidRPr="0081093C">
        <w:rPr>
          <w:rFonts w:ascii="Arial" w:hAnsi="Arial" w:cs="Arial"/>
          <w:b/>
          <w:bCs/>
          <w:sz w:val="24"/>
          <w:szCs w:val="24"/>
        </w:rPr>
        <w:t>s</w:t>
      </w:r>
      <w:r w:rsidRPr="00B21A54">
        <w:rPr>
          <w:rFonts w:ascii="Arial" w:hAnsi="Arial" w:cs="Arial"/>
          <w:b/>
          <w:bCs/>
          <w:sz w:val="24"/>
          <w:szCs w:val="24"/>
        </w:rPr>
        <w:t xml:space="preserve"> per half glass.</w:t>
      </w:r>
    </w:p>
    <w:p w14:paraId="02B15304" w14:textId="690876C1" w:rsidR="00B21A54" w:rsidRPr="00B21A54" w:rsidRDefault="00B21A54" w:rsidP="00B21A54">
      <w:pPr>
        <w:jc w:val="both"/>
        <w:rPr>
          <w:rFonts w:ascii="Arial" w:hAnsi="Arial" w:cs="Arial"/>
          <w:sz w:val="24"/>
          <w:szCs w:val="24"/>
        </w:rPr>
      </w:pPr>
      <w:r w:rsidRPr="00B21A54">
        <w:rPr>
          <w:rFonts w:ascii="Arial" w:hAnsi="Arial" w:cs="Arial"/>
          <w:b/>
          <w:bCs/>
          <w:sz w:val="24"/>
          <w:szCs w:val="24"/>
        </w:rPr>
        <w:t>Excise charges on off-licence purchases of bottles of wine or whiskey are very large in Ireland.</w:t>
      </w:r>
      <w:r w:rsidRPr="00B21A54">
        <w:rPr>
          <w:rFonts w:ascii="Arial" w:hAnsi="Arial" w:cs="Arial"/>
          <w:sz w:val="24"/>
          <w:szCs w:val="24"/>
        </w:rPr>
        <w:t xml:space="preserve"> The whiskey excise per bottle ranges from €14.19 (Sweden) to €1.57 (Bulgaria). The wine off</w:t>
      </w:r>
      <w:r w:rsidR="00C934CB" w:rsidRPr="0081093C">
        <w:rPr>
          <w:rFonts w:ascii="Arial" w:hAnsi="Arial" w:cs="Arial"/>
          <w:sz w:val="24"/>
          <w:szCs w:val="24"/>
        </w:rPr>
        <w:t>-</w:t>
      </w:r>
      <w:r w:rsidRPr="00B21A54">
        <w:rPr>
          <w:rFonts w:ascii="Arial" w:hAnsi="Arial" w:cs="Arial"/>
          <w:sz w:val="24"/>
          <w:szCs w:val="24"/>
        </w:rPr>
        <w:t>licence excise per bottle ranges from €3.19 (Ireland) to zero. In Spain, the excise on a bottle of whiskey is €2.69</w:t>
      </w:r>
      <w:r w:rsidR="00C934CB" w:rsidRPr="0081093C">
        <w:rPr>
          <w:rFonts w:ascii="Arial" w:hAnsi="Arial" w:cs="Arial"/>
          <w:sz w:val="24"/>
          <w:szCs w:val="24"/>
        </w:rPr>
        <w:t>,</w:t>
      </w:r>
      <w:r w:rsidRPr="00B21A54">
        <w:rPr>
          <w:rFonts w:ascii="Arial" w:hAnsi="Arial" w:cs="Arial"/>
          <w:sz w:val="24"/>
          <w:szCs w:val="24"/>
        </w:rPr>
        <w:t xml:space="preserve"> which is €9.23 lower than in Ireland.</w:t>
      </w:r>
    </w:p>
    <w:p w14:paraId="5B223920" w14:textId="4AF6719E" w:rsidR="00A463E9" w:rsidRPr="0081093C" w:rsidRDefault="00A463E9" w:rsidP="00B21A54">
      <w:pPr>
        <w:jc w:val="both"/>
        <w:rPr>
          <w:rFonts w:ascii="Arial" w:hAnsi="Arial" w:cs="Arial"/>
          <w:sz w:val="24"/>
          <w:szCs w:val="24"/>
        </w:rPr>
      </w:pPr>
    </w:p>
    <w:p w14:paraId="6B7190F0" w14:textId="7ED23F85" w:rsidR="00A463E9" w:rsidRPr="0081093C" w:rsidRDefault="00A463E9" w:rsidP="00B21A54">
      <w:pPr>
        <w:jc w:val="both"/>
        <w:rPr>
          <w:rFonts w:ascii="Arial" w:hAnsi="Arial" w:cs="Arial"/>
          <w:sz w:val="24"/>
          <w:szCs w:val="24"/>
        </w:rPr>
      </w:pPr>
    </w:p>
    <w:p w14:paraId="62DBC6BA" w14:textId="2463BFB0" w:rsidR="00A463E9" w:rsidRPr="0081093C" w:rsidRDefault="00A463E9" w:rsidP="00A463E9">
      <w:pPr>
        <w:rPr>
          <w:rFonts w:ascii="Arial" w:hAnsi="Arial" w:cs="Arial"/>
          <w:b/>
          <w:bCs/>
          <w:sz w:val="28"/>
          <w:szCs w:val="28"/>
        </w:rPr>
      </w:pPr>
    </w:p>
    <w:p w14:paraId="7A6F48A2" w14:textId="7BBB57FE" w:rsidR="00A758B4" w:rsidRPr="00A758B4" w:rsidRDefault="00A758B4" w:rsidP="00A758B4">
      <w:pPr>
        <w:rPr>
          <w:rFonts w:ascii="Arial" w:hAnsi="Arial" w:cs="Arial"/>
          <w:b/>
          <w:bCs/>
          <w:sz w:val="20"/>
          <w:szCs w:val="20"/>
        </w:rPr>
      </w:pPr>
      <w:r w:rsidRPr="00A758B4">
        <w:rPr>
          <w:rFonts w:ascii="Arial" w:hAnsi="Arial" w:cs="Arial"/>
          <w:b/>
          <w:bCs/>
          <w:sz w:val="20"/>
          <w:szCs w:val="20"/>
        </w:rPr>
        <w:t>Table 6</w:t>
      </w:r>
      <w:r w:rsidRPr="0081093C">
        <w:rPr>
          <w:rFonts w:ascii="Arial" w:hAnsi="Arial" w:cs="Arial"/>
          <w:b/>
          <w:bCs/>
          <w:sz w:val="20"/>
          <w:szCs w:val="20"/>
        </w:rPr>
        <w:t xml:space="preserve">: </w:t>
      </w:r>
      <w:r w:rsidRPr="00A758B4">
        <w:rPr>
          <w:rFonts w:ascii="Arial" w:hAnsi="Arial" w:cs="Arial"/>
          <w:b/>
          <w:bCs/>
          <w:i/>
          <w:iCs/>
          <w:sz w:val="20"/>
          <w:szCs w:val="20"/>
        </w:rPr>
        <w:t>Excise on various drinks, EU countries, € and €cent</w:t>
      </w:r>
      <w:r w:rsidRPr="0081093C">
        <w:rPr>
          <w:rFonts w:ascii="Arial" w:hAnsi="Arial" w:cs="Arial"/>
          <w:b/>
          <w:bCs/>
          <w:i/>
          <w:iCs/>
          <w:sz w:val="20"/>
          <w:szCs w:val="20"/>
        </w:rPr>
        <w:t>s</w:t>
      </w:r>
      <w:r w:rsidRPr="00A758B4">
        <w:rPr>
          <w:rFonts w:ascii="Arial" w:hAnsi="Arial" w:cs="Arial"/>
          <w:b/>
          <w:bCs/>
          <w:i/>
          <w:iCs/>
          <w:sz w:val="20"/>
          <w:szCs w:val="20"/>
        </w:rPr>
        <w:t>, May 20</w:t>
      </w:r>
      <w:r w:rsidRPr="0081093C">
        <w:rPr>
          <w:rFonts w:ascii="Arial" w:hAnsi="Arial" w:cs="Arial"/>
          <w:b/>
          <w:bCs/>
          <w:i/>
          <w:iCs/>
          <w:sz w:val="20"/>
          <w:szCs w:val="20"/>
        </w:rPr>
        <w:t>21.</w:t>
      </w:r>
    </w:p>
    <w:tbl>
      <w:tblPr>
        <w:tblW w:w="0" w:type="auto"/>
        <w:tblLook w:val="0000" w:firstRow="0" w:lastRow="0" w:firstColumn="0" w:lastColumn="0" w:noHBand="0" w:noVBand="0"/>
      </w:tblPr>
      <w:tblGrid>
        <w:gridCol w:w="1550"/>
        <w:gridCol w:w="1334"/>
        <w:gridCol w:w="1060"/>
        <w:gridCol w:w="1058"/>
        <w:gridCol w:w="1696"/>
        <w:gridCol w:w="1177"/>
        <w:gridCol w:w="1128"/>
      </w:tblGrid>
      <w:tr w:rsidR="00A758B4" w:rsidRPr="00A758B4" w14:paraId="16D2627F" w14:textId="77777777" w:rsidTr="00A758B4">
        <w:tc>
          <w:tcPr>
            <w:tcW w:w="1550" w:type="dxa"/>
            <w:tcBorders>
              <w:top w:val="nil"/>
              <w:left w:val="nil"/>
              <w:bottom w:val="single" w:sz="18" w:space="0" w:color="FFFFFF"/>
              <w:right w:val="single" w:sz="18" w:space="0" w:color="FFFFFF"/>
            </w:tcBorders>
            <w:shd w:val="pct5" w:color="000000" w:fill="FFFFFF"/>
          </w:tcPr>
          <w:p w14:paraId="0043EE14" w14:textId="77777777" w:rsidR="00A758B4" w:rsidRPr="00A758B4" w:rsidRDefault="00A758B4" w:rsidP="00A758B4">
            <w:pPr>
              <w:rPr>
                <w:rFonts w:ascii="Arial" w:hAnsi="Arial" w:cs="Arial"/>
                <w:b/>
                <w:bCs/>
              </w:rPr>
            </w:pPr>
          </w:p>
        </w:tc>
        <w:tc>
          <w:tcPr>
            <w:tcW w:w="1334" w:type="dxa"/>
            <w:tcBorders>
              <w:top w:val="nil"/>
              <w:left w:val="single" w:sz="18" w:space="0" w:color="FFFFFF"/>
              <w:bottom w:val="single" w:sz="18" w:space="0" w:color="FFFFFF"/>
              <w:right w:val="single" w:sz="18" w:space="0" w:color="FFFFFF"/>
            </w:tcBorders>
            <w:shd w:val="pct5" w:color="000000" w:fill="FFFFFF"/>
          </w:tcPr>
          <w:p w14:paraId="49112046" w14:textId="77777777" w:rsidR="00A758B4" w:rsidRPr="00A758B4" w:rsidRDefault="00A758B4" w:rsidP="00A758B4">
            <w:pPr>
              <w:rPr>
                <w:rFonts w:ascii="Arial" w:hAnsi="Arial" w:cs="Arial"/>
                <w:b/>
                <w:bCs/>
              </w:rPr>
            </w:pPr>
            <w:r w:rsidRPr="00A758B4">
              <w:rPr>
                <w:rFonts w:ascii="Arial" w:hAnsi="Arial" w:cs="Arial"/>
                <w:b/>
                <w:bCs/>
              </w:rPr>
              <w:t>Standard measure of whiskey in bar</w:t>
            </w:r>
          </w:p>
        </w:tc>
        <w:tc>
          <w:tcPr>
            <w:tcW w:w="1060" w:type="dxa"/>
            <w:tcBorders>
              <w:top w:val="nil"/>
              <w:left w:val="single" w:sz="18" w:space="0" w:color="FFFFFF"/>
              <w:bottom w:val="single" w:sz="18" w:space="0" w:color="FFFFFF"/>
              <w:right w:val="single" w:sz="18" w:space="0" w:color="FFFFFF"/>
            </w:tcBorders>
            <w:shd w:val="pct5" w:color="000000" w:fill="FFFFFF"/>
          </w:tcPr>
          <w:p w14:paraId="31100150" w14:textId="77777777" w:rsidR="00A758B4" w:rsidRPr="00A758B4" w:rsidRDefault="00A758B4" w:rsidP="00A758B4">
            <w:pPr>
              <w:rPr>
                <w:rFonts w:ascii="Arial" w:hAnsi="Arial" w:cs="Arial"/>
                <w:b/>
                <w:bCs/>
              </w:rPr>
            </w:pPr>
            <w:r w:rsidRPr="00A758B4">
              <w:rPr>
                <w:rFonts w:ascii="Arial" w:hAnsi="Arial" w:cs="Arial"/>
                <w:b/>
                <w:bCs/>
              </w:rPr>
              <w:t xml:space="preserve">Pint of lager in bar </w:t>
            </w:r>
          </w:p>
          <w:p w14:paraId="4E0F20CB" w14:textId="77777777" w:rsidR="00A758B4" w:rsidRPr="00A758B4" w:rsidRDefault="00A758B4" w:rsidP="00A758B4">
            <w:pPr>
              <w:rPr>
                <w:rFonts w:ascii="Arial" w:hAnsi="Arial" w:cs="Arial"/>
                <w:b/>
                <w:bCs/>
              </w:rPr>
            </w:pPr>
          </w:p>
        </w:tc>
        <w:tc>
          <w:tcPr>
            <w:tcW w:w="1058" w:type="dxa"/>
            <w:tcBorders>
              <w:top w:val="nil"/>
              <w:left w:val="single" w:sz="18" w:space="0" w:color="FFFFFF"/>
              <w:bottom w:val="single" w:sz="18" w:space="0" w:color="FFFFFF"/>
              <w:right w:val="single" w:sz="18" w:space="0" w:color="FFFFFF"/>
            </w:tcBorders>
            <w:shd w:val="pct5" w:color="000000" w:fill="FFFFFF"/>
          </w:tcPr>
          <w:p w14:paraId="3569F792" w14:textId="77777777" w:rsidR="00A758B4" w:rsidRPr="00A758B4" w:rsidRDefault="00A758B4" w:rsidP="00A758B4">
            <w:pPr>
              <w:rPr>
                <w:rFonts w:ascii="Arial" w:hAnsi="Arial" w:cs="Arial"/>
                <w:b/>
                <w:bCs/>
              </w:rPr>
            </w:pPr>
            <w:r w:rsidRPr="00A758B4">
              <w:rPr>
                <w:rFonts w:ascii="Arial" w:hAnsi="Arial" w:cs="Arial"/>
                <w:b/>
                <w:bCs/>
              </w:rPr>
              <w:t>Pint of stout</w:t>
            </w:r>
          </w:p>
          <w:p w14:paraId="3D4B5E20" w14:textId="77777777" w:rsidR="00A758B4" w:rsidRPr="00A758B4" w:rsidRDefault="00A758B4" w:rsidP="00A758B4">
            <w:pPr>
              <w:rPr>
                <w:rFonts w:ascii="Arial" w:hAnsi="Arial" w:cs="Arial"/>
                <w:b/>
                <w:bCs/>
              </w:rPr>
            </w:pPr>
            <w:r w:rsidRPr="00A758B4">
              <w:rPr>
                <w:rFonts w:ascii="Arial" w:hAnsi="Arial" w:cs="Arial"/>
                <w:b/>
                <w:bCs/>
              </w:rPr>
              <w:t>in bar</w:t>
            </w:r>
          </w:p>
        </w:tc>
        <w:tc>
          <w:tcPr>
            <w:tcW w:w="1696" w:type="dxa"/>
            <w:tcBorders>
              <w:top w:val="nil"/>
              <w:left w:val="single" w:sz="18" w:space="0" w:color="FFFFFF"/>
              <w:bottom w:val="single" w:sz="18" w:space="0" w:color="FFFFFF"/>
              <w:right w:val="single" w:sz="18" w:space="0" w:color="FFFFFF"/>
            </w:tcBorders>
            <w:shd w:val="pct5" w:color="000000" w:fill="FFFFFF"/>
          </w:tcPr>
          <w:p w14:paraId="0F66D369" w14:textId="77777777" w:rsidR="00A758B4" w:rsidRPr="00A758B4" w:rsidRDefault="00A758B4" w:rsidP="00A758B4">
            <w:pPr>
              <w:rPr>
                <w:rFonts w:ascii="Arial" w:hAnsi="Arial" w:cs="Arial"/>
                <w:b/>
                <w:bCs/>
              </w:rPr>
            </w:pPr>
            <w:r w:rsidRPr="00A758B4">
              <w:rPr>
                <w:rFonts w:ascii="Arial" w:hAnsi="Arial" w:cs="Arial"/>
                <w:b/>
                <w:bCs/>
              </w:rPr>
              <w:t>Glass of wine in bar/restaurant (187ml)</w:t>
            </w:r>
          </w:p>
        </w:tc>
        <w:tc>
          <w:tcPr>
            <w:tcW w:w="1177" w:type="dxa"/>
            <w:tcBorders>
              <w:top w:val="nil"/>
              <w:left w:val="single" w:sz="18" w:space="0" w:color="FFFFFF"/>
              <w:bottom w:val="single" w:sz="18" w:space="0" w:color="FFFFFF"/>
              <w:right w:val="single" w:sz="18" w:space="0" w:color="FFFFFF"/>
            </w:tcBorders>
            <w:shd w:val="pct5" w:color="000000" w:fill="FFFFFF"/>
          </w:tcPr>
          <w:p w14:paraId="76C91831" w14:textId="77777777" w:rsidR="00A758B4" w:rsidRPr="00A758B4" w:rsidRDefault="00A758B4" w:rsidP="00A758B4">
            <w:pPr>
              <w:rPr>
                <w:rFonts w:ascii="Arial" w:hAnsi="Arial" w:cs="Arial"/>
                <w:b/>
                <w:bCs/>
              </w:rPr>
            </w:pPr>
            <w:r w:rsidRPr="00A758B4">
              <w:rPr>
                <w:rFonts w:ascii="Arial" w:hAnsi="Arial" w:cs="Arial"/>
                <w:b/>
                <w:bCs/>
              </w:rPr>
              <w:t>Off-licence bottle of whiskey 70cl</w:t>
            </w:r>
          </w:p>
        </w:tc>
        <w:tc>
          <w:tcPr>
            <w:tcW w:w="1128" w:type="dxa"/>
            <w:tcBorders>
              <w:top w:val="nil"/>
              <w:left w:val="single" w:sz="18" w:space="0" w:color="FFFFFF"/>
              <w:bottom w:val="single" w:sz="18" w:space="0" w:color="FFFFFF"/>
              <w:right w:val="single" w:sz="18" w:space="0" w:color="FFFFFF"/>
            </w:tcBorders>
            <w:shd w:val="pct5" w:color="000000" w:fill="FFFFFF"/>
          </w:tcPr>
          <w:p w14:paraId="1BB200B8" w14:textId="77777777" w:rsidR="00A758B4" w:rsidRPr="00A758B4" w:rsidRDefault="00A758B4" w:rsidP="00A758B4">
            <w:pPr>
              <w:rPr>
                <w:rFonts w:ascii="Arial" w:hAnsi="Arial" w:cs="Arial"/>
                <w:b/>
                <w:bCs/>
              </w:rPr>
            </w:pPr>
            <w:r w:rsidRPr="00A758B4">
              <w:rPr>
                <w:rFonts w:ascii="Arial" w:hAnsi="Arial" w:cs="Arial"/>
                <w:b/>
                <w:bCs/>
              </w:rPr>
              <w:t>Off-licence bottle of wine 75cl</w:t>
            </w:r>
          </w:p>
        </w:tc>
      </w:tr>
      <w:tr w:rsidR="00A758B4" w:rsidRPr="00A758B4" w14:paraId="5C91B1FA" w14:textId="77777777" w:rsidTr="00A758B4">
        <w:tc>
          <w:tcPr>
            <w:tcW w:w="1550" w:type="dxa"/>
            <w:tcBorders>
              <w:top w:val="single" w:sz="18" w:space="0" w:color="FFFFFF"/>
              <w:left w:val="nil"/>
              <w:bottom w:val="single" w:sz="18" w:space="0" w:color="FFFFFF"/>
              <w:right w:val="single" w:sz="18" w:space="0" w:color="FFFFFF"/>
            </w:tcBorders>
            <w:shd w:val="pct20" w:color="000000" w:fill="FFFFFF"/>
          </w:tcPr>
          <w:p w14:paraId="201958D6" w14:textId="77777777" w:rsidR="00A758B4" w:rsidRPr="00A758B4" w:rsidRDefault="00A758B4" w:rsidP="00A758B4">
            <w:pPr>
              <w:rPr>
                <w:rFonts w:ascii="Arial" w:hAnsi="Arial" w:cs="Arial"/>
                <w:b/>
                <w:bCs/>
              </w:rPr>
            </w:pPr>
            <w:r w:rsidRPr="00A758B4">
              <w:rPr>
                <w:rFonts w:ascii="Arial" w:hAnsi="Arial" w:cs="Arial"/>
                <w:b/>
                <w:bCs/>
              </w:rPr>
              <w:t xml:space="preserve"> </w:t>
            </w:r>
          </w:p>
        </w:tc>
        <w:tc>
          <w:tcPr>
            <w:tcW w:w="1334" w:type="dxa"/>
            <w:tcBorders>
              <w:top w:val="single" w:sz="18" w:space="0" w:color="FFFFFF"/>
              <w:left w:val="single" w:sz="18" w:space="0" w:color="FFFFFF"/>
              <w:bottom w:val="single" w:sz="18" w:space="0" w:color="FFFFFF"/>
              <w:right w:val="single" w:sz="18" w:space="0" w:color="FFFFFF"/>
            </w:tcBorders>
            <w:shd w:val="pct20" w:color="000000" w:fill="FFFFFF"/>
          </w:tcPr>
          <w:p w14:paraId="0771D426" w14:textId="693747A4" w:rsidR="00A758B4" w:rsidRPr="00A758B4" w:rsidRDefault="00A758B4" w:rsidP="00A758B4">
            <w:pPr>
              <w:rPr>
                <w:rFonts w:ascii="Arial" w:hAnsi="Arial" w:cs="Arial"/>
                <w:b/>
                <w:bCs/>
              </w:rPr>
            </w:pPr>
            <w:r w:rsidRPr="00A758B4">
              <w:rPr>
                <w:rFonts w:ascii="Arial" w:hAnsi="Arial" w:cs="Arial"/>
                <w:b/>
                <w:bCs/>
              </w:rPr>
              <w:t>€cent</w:t>
            </w:r>
            <w:r w:rsidRPr="0081093C">
              <w:rPr>
                <w:rFonts w:ascii="Arial" w:hAnsi="Arial" w:cs="Arial"/>
                <w:b/>
                <w:bCs/>
              </w:rPr>
              <w:t>s</w:t>
            </w:r>
          </w:p>
        </w:tc>
        <w:tc>
          <w:tcPr>
            <w:tcW w:w="1060" w:type="dxa"/>
            <w:tcBorders>
              <w:top w:val="single" w:sz="18" w:space="0" w:color="FFFFFF"/>
              <w:left w:val="single" w:sz="18" w:space="0" w:color="FFFFFF"/>
              <w:bottom w:val="single" w:sz="18" w:space="0" w:color="FFFFFF"/>
              <w:right w:val="single" w:sz="18" w:space="0" w:color="FFFFFF"/>
            </w:tcBorders>
            <w:shd w:val="pct20" w:color="000000" w:fill="FFFFFF"/>
          </w:tcPr>
          <w:p w14:paraId="34E47771" w14:textId="08C44216" w:rsidR="00A758B4" w:rsidRPr="00A758B4" w:rsidRDefault="00A758B4" w:rsidP="00A758B4">
            <w:pPr>
              <w:rPr>
                <w:rFonts w:ascii="Arial" w:hAnsi="Arial" w:cs="Arial"/>
                <w:b/>
                <w:bCs/>
              </w:rPr>
            </w:pPr>
            <w:r w:rsidRPr="00A758B4">
              <w:rPr>
                <w:rFonts w:ascii="Arial" w:hAnsi="Arial" w:cs="Arial"/>
                <w:b/>
                <w:bCs/>
              </w:rPr>
              <w:t>€cent</w:t>
            </w:r>
            <w:r w:rsidRPr="0081093C">
              <w:rPr>
                <w:rFonts w:ascii="Arial" w:hAnsi="Arial" w:cs="Arial"/>
                <w:b/>
                <w:bCs/>
              </w:rPr>
              <w:t>s</w:t>
            </w:r>
          </w:p>
        </w:tc>
        <w:tc>
          <w:tcPr>
            <w:tcW w:w="1058" w:type="dxa"/>
            <w:tcBorders>
              <w:top w:val="single" w:sz="18" w:space="0" w:color="FFFFFF"/>
              <w:left w:val="single" w:sz="18" w:space="0" w:color="FFFFFF"/>
              <w:bottom w:val="single" w:sz="18" w:space="0" w:color="FFFFFF"/>
              <w:right w:val="single" w:sz="18" w:space="0" w:color="FFFFFF"/>
            </w:tcBorders>
            <w:shd w:val="pct20" w:color="000000" w:fill="FFFFFF"/>
          </w:tcPr>
          <w:p w14:paraId="3BC70863" w14:textId="5D2BB165" w:rsidR="00A758B4" w:rsidRPr="00A758B4" w:rsidRDefault="00A758B4" w:rsidP="00A758B4">
            <w:pPr>
              <w:rPr>
                <w:rFonts w:ascii="Arial" w:hAnsi="Arial" w:cs="Arial"/>
                <w:b/>
                <w:bCs/>
              </w:rPr>
            </w:pPr>
            <w:r w:rsidRPr="00A758B4">
              <w:rPr>
                <w:rFonts w:ascii="Arial" w:hAnsi="Arial" w:cs="Arial"/>
                <w:b/>
                <w:bCs/>
              </w:rPr>
              <w:t>€cent</w:t>
            </w:r>
            <w:r w:rsidRPr="0081093C">
              <w:rPr>
                <w:rFonts w:ascii="Arial" w:hAnsi="Arial" w:cs="Arial"/>
                <w:b/>
                <w:bCs/>
              </w:rPr>
              <w:t>s</w:t>
            </w:r>
          </w:p>
        </w:tc>
        <w:tc>
          <w:tcPr>
            <w:tcW w:w="1696" w:type="dxa"/>
            <w:tcBorders>
              <w:top w:val="single" w:sz="18" w:space="0" w:color="FFFFFF"/>
              <w:left w:val="single" w:sz="18" w:space="0" w:color="FFFFFF"/>
              <w:bottom w:val="single" w:sz="18" w:space="0" w:color="FFFFFF"/>
              <w:right w:val="single" w:sz="18" w:space="0" w:color="FFFFFF"/>
            </w:tcBorders>
            <w:shd w:val="pct20" w:color="000000" w:fill="FFFFFF"/>
          </w:tcPr>
          <w:p w14:paraId="5D998BBD" w14:textId="70414EEC" w:rsidR="00A758B4" w:rsidRPr="00A758B4" w:rsidRDefault="00A758B4" w:rsidP="00A758B4">
            <w:pPr>
              <w:rPr>
                <w:rFonts w:ascii="Arial" w:hAnsi="Arial" w:cs="Arial"/>
                <w:b/>
                <w:bCs/>
              </w:rPr>
            </w:pPr>
            <w:r w:rsidRPr="00A758B4">
              <w:rPr>
                <w:rFonts w:ascii="Arial" w:hAnsi="Arial" w:cs="Arial"/>
                <w:b/>
                <w:bCs/>
              </w:rPr>
              <w:t>€cent</w:t>
            </w:r>
            <w:r w:rsidRPr="0081093C">
              <w:rPr>
                <w:rFonts w:ascii="Arial" w:hAnsi="Arial" w:cs="Arial"/>
                <w:b/>
                <w:bCs/>
              </w:rPr>
              <w:t>s</w:t>
            </w:r>
          </w:p>
        </w:tc>
        <w:tc>
          <w:tcPr>
            <w:tcW w:w="1177" w:type="dxa"/>
            <w:tcBorders>
              <w:top w:val="single" w:sz="18" w:space="0" w:color="FFFFFF"/>
              <w:left w:val="single" w:sz="18" w:space="0" w:color="FFFFFF"/>
              <w:bottom w:val="single" w:sz="18" w:space="0" w:color="FFFFFF"/>
              <w:right w:val="single" w:sz="18" w:space="0" w:color="FFFFFF"/>
            </w:tcBorders>
            <w:shd w:val="pct20" w:color="000000" w:fill="FFFFFF"/>
          </w:tcPr>
          <w:p w14:paraId="6692C054" w14:textId="77777777" w:rsidR="00A758B4" w:rsidRPr="00A758B4" w:rsidRDefault="00A758B4" w:rsidP="00A758B4">
            <w:pPr>
              <w:rPr>
                <w:rFonts w:ascii="Arial" w:hAnsi="Arial" w:cs="Arial"/>
                <w:b/>
                <w:bCs/>
              </w:rPr>
            </w:pPr>
            <w:r w:rsidRPr="00A758B4">
              <w:rPr>
                <w:rFonts w:ascii="Arial" w:hAnsi="Arial" w:cs="Arial"/>
                <w:b/>
                <w:bCs/>
              </w:rPr>
              <w:t>€</w:t>
            </w:r>
          </w:p>
        </w:tc>
        <w:tc>
          <w:tcPr>
            <w:tcW w:w="1128" w:type="dxa"/>
            <w:tcBorders>
              <w:top w:val="single" w:sz="18" w:space="0" w:color="FFFFFF"/>
              <w:left w:val="single" w:sz="18" w:space="0" w:color="FFFFFF"/>
              <w:bottom w:val="single" w:sz="18" w:space="0" w:color="FFFFFF"/>
              <w:right w:val="single" w:sz="18" w:space="0" w:color="FFFFFF"/>
            </w:tcBorders>
            <w:shd w:val="pct20" w:color="000000" w:fill="FFFFFF"/>
          </w:tcPr>
          <w:p w14:paraId="26E93B39" w14:textId="77777777" w:rsidR="00A758B4" w:rsidRPr="00A758B4" w:rsidRDefault="00A758B4" w:rsidP="00A758B4">
            <w:pPr>
              <w:rPr>
                <w:rFonts w:ascii="Arial" w:hAnsi="Arial" w:cs="Arial"/>
                <w:b/>
                <w:bCs/>
              </w:rPr>
            </w:pPr>
            <w:r w:rsidRPr="00A758B4">
              <w:rPr>
                <w:rFonts w:ascii="Arial" w:hAnsi="Arial" w:cs="Arial"/>
                <w:b/>
                <w:bCs/>
              </w:rPr>
              <w:t>€</w:t>
            </w:r>
          </w:p>
        </w:tc>
      </w:tr>
      <w:tr w:rsidR="00A758B4" w:rsidRPr="00A758B4" w14:paraId="0D58CA0C" w14:textId="77777777" w:rsidTr="00A758B4">
        <w:tc>
          <w:tcPr>
            <w:tcW w:w="1550" w:type="dxa"/>
            <w:tcBorders>
              <w:top w:val="single" w:sz="18" w:space="0" w:color="FFFFFF"/>
              <w:left w:val="nil"/>
              <w:bottom w:val="single" w:sz="18" w:space="0" w:color="FFFFFF"/>
              <w:right w:val="single" w:sz="18" w:space="0" w:color="FFFFFF"/>
            </w:tcBorders>
            <w:shd w:val="pct20" w:color="000000" w:fill="FFFFFF"/>
          </w:tcPr>
          <w:p w14:paraId="5C65AD78" w14:textId="77777777" w:rsidR="00A758B4" w:rsidRPr="00A758B4" w:rsidRDefault="00A758B4" w:rsidP="00A758B4">
            <w:pPr>
              <w:rPr>
                <w:rFonts w:ascii="Arial" w:hAnsi="Arial" w:cs="Arial"/>
                <w:b/>
                <w:bCs/>
              </w:rPr>
            </w:pPr>
            <w:r w:rsidRPr="00A758B4">
              <w:rPr>
                <w:rFonts w:ascii="Arial" w:hAnsi="Arial" w:cs="Arial"/>
                <w:b/>
                <w:bCs/>
              </w:rPr>
              <w:t>Finland</w:t>
            </w:r>
          </w:p>
        </w:tc>
        <w:tc>
          <w:tcPr>
            <w:tcW w:w="1334" w:type="dxa"/>
            <w:tcBorders>
              <w:top w:val="single" w:sz="18" w:space="0" w:color="FFFFFF"/>
              <w:left w:val="single" w:sz="18" w:space="0" w:color="FFFFFF"/>
              <w:bottom w:val="single" w:sz="18" w:space="0" w:color="FFFFFF"/>
              <w:right w:val="single" w:sz="18" w:space="0" w:color="FFFFFF"/>
            </w:tcBorders>
            <w:shd w:val="pct20" w:color="000000" w:fill="FFFFFF"/>
          </w:tcPr>
          <w:p w14:paraId="43BCB2C7" w14:textId="77777777" w:rsidR="00A758B4" w:rsidRPr="00A758B4" w:rsidRDefault="00A758B4" w:rsidP="00A758B4">
            <w:pPr>
              <w:rPr>
                <w:rFonts w:ascii="Arial" w:hAnsi="Arial" w:cs="Arial"/>
              </w:rPr>
            </w:pPr>
            <w:r w:rsidRPr="00A758B4">
              <w:rPr>
                <w:rFonts w:ascii="Arial" w:hAnsi="Arial" w:cs="Arial"/>
              </w:rPr>
              <w:t>71</w:t>
            </w:r>
          </w:p>
        </w:tc>
        <w:tc>
          <w:tcPr>
            <w:tcW w:w="1060" w:type="dxa"/>
            <w:tcBorders>
              <w:top w:val="single" w:sz="18" w:space="0" w:color="FFFFFF"/>
              <w:left w:val="single" w:sz="18" w:space="0" w:color="FFFFFF"/>
              <w:bottom w:val="single" w:sz="18" w:space="0" w:color="FFFFFF"/>
              <w:right w:val="single" w:sz="18" w:space="0" w:color="FFFFFF"/>
            </w:tcBorders>
            <w:shd w:val="pct20" w:color="000000" w:fill="FFFFFF"/>
          </w:tcPr>
          <w:p w14:paraId="3923627F" w14:textId="77777777" w:rsidR="00A758B4" w:rsidRPr="00A758B4" w:rsidRDefault="00A758B4" w:rsidP="00A758B4">
            <w:pPr>
              <w:rPr>
                <w:rFonts w:ascii="Arial" w:hAnsi="Arial" w:cs="Arial"/>
              </w:rPr>
            </w:pPr>
            <w:r w:rsidRPr="00A758B4">
              <w:rPr>
                <w:rFonts w:ascii="Arial" w:hAnsi="Arial" w:cs="Arial"/>
              </w:rPr>
              <w:t>94</w:t>
            </w:r>
          </w:p>
        </w:tc>
        <w:tc>
          <w:tcPr>
            <w:tcW w:w="1058" w:type="dxa"/>
            <w:tcBorders>
              <w:top w:val="single" w:sz="18" w:space="0" w:color="FFFFFF"/>
              <w:left w:val="single" w:sz="18" w:space="0" w:color="FFFFFF"/>
              <w:bottom w:val="single" w:sz="18" w:space="0" w:color="FFFFFF"/>
              <w:right w:val="single" w:sz="18" w:space="0" w:color="FFFFFF"/>
            </w:tcBorders>
            <w:shd w:val="pct20" w:color="000000" w:fill="FFFFFF"/>
          </w:tcPr>
          <w:p w14:paraId="1D8672B0" w14:textId="77777777" w:rsidR="00A758B4" w:rsidRPr="00A758B4" w:rsidRDefault="00A758B4" w:rsidP="00A758B4">
            <w:pPr>
              <w:rPr>
                <w:rFonts w:ascii="Arial" w:hAnsi="Arial" w:cs="Arial"/>
              </w:rPr>
            </w:pPr>
            <w:r w:rsidRPr="00A758B4">
              <w:rPr>
                <w:rFonts w:ascii="Arial" w:hAnsi="Arial" w:cs="Arial"/>
              </w:rPr>
              <w:t>92</w:t>
            </w:r>
          </w:p>
        </w:tc>
        <w:tc>
          <w:tcPr>
            <w:tcW w:w="1696" w:type="dxa"/>
            <w:tcBorders>
              <w:top w:val="single" w:sz="18" w:space="0" w:color="FFFFFF"/>
              <w:left w:val="single" w:sz="18" w:space="0" w:color="FFFFFF"/>
              <w:bottom w:val="single" w:sz="18" w:space="0" w:color="FFFFFF"/>
              <w:right w:val="single" w:sz="18" w:space="0" w:color="FFFFFF"/>
            </w:tcBorders>
            <w:shd w:val="pct20" w:color="000000" w:fill="FFFFFF"/>
          </w:tcPr>
          <w:p w14:paraId="49EA8787" w14:textId="77777777" w:rsidR="00A758B4" w:rsidRPr="00A758B4" w:rsidRDefault="00A758B4" w:rsidP="00A758B4">
            <w:pPr>
              <w:rPr>
                <w:rFonts w:ascii="Arial" w:hAnsi="Arial" w:cs="Arial"/>
              </w:rPr>
            </w:pPr>
            <w:r w:rsidRPr="00A758B4">
              <w:rPr>
                <w:rFonts w:ascii="Arial" w:hAnsi="Arial" w:cs="Arial"/>
              </w:rPr>
              <w:t>79</w:t>
            </w:r>
          </w:p>
        </w:tc>
        <w:tc>
          <w:tcPr>
            <w:tcW w:w="1177" w:type="dxa"/>
            <w:tcBorders>
              <w:top w:val="single" w:sz="18" w:space="0" w:color="FFFFFF"/>
              <w:left w:val="single" w:sz="18" w:space="0" w:color="FFFFFF"/>
              <w:bottom w:val="single" w:sz="18" w:space="0" w:color="FFFFFF"/>
              <w:right w:val="single" w:sz="18" w:space="0" w:color="FFFFFF"/>
            </w:tcBorders>
            <w:shd w:val="pct20" w:color="000000" w:fill="FFFFFF"/>
          </w:tcPr>
          <w:p w14:paraId="455E2BB8" w14:textId="77777777" w:rsidR="00A758B4" w:rsidRPr="00A758B4" w:rsidRDefault="00A758B4" w:rsidP="00A758B4">
            <w:pPr>
              <w:rPr>
                <w:rFonts w:ascii="Arial" w:hAnsi="Arial" w:cs="Arial"/>
              </w:rPr>
            </w:pPr>
            <w:r w:rsidRPr="00A758B4">
              <w:rPr>
                <w:rFonts w:ascii="Arial" w:hAnsi="Arial" w:cs="Arial"/>
              </w:rPr>
              <w:t>14.10</w:t>
            </w:r>
          </w:p>
        </w:tc>
        <w:tc>
          <w:tcPr>
            <w:tcW w:w="1128" w:type="dxa"/>
            <w:tcBorders>
              <w:top w:val="single" w:sz="18" w:space="0" w:color="FFFFFF"/>
              <w:left w:val="single" w:sz="18" w:space="0" w:color="FFFFFF"/>
              <w:bottom w:val="single" w:sz="18" w:space="0" w:color="FFFFFF"/>
              <w:right w:val="single" w:sz="18" w:space="0" w:color="FFFFFF"/>
            </w:tcBorders>
            <w:shd w:val="pct20" w:color="000000" w:fill="FFFFFF"/>
          </w:tcPr>
          <w:p w14:paraId="48C01E57" w14:textId="77777777" w:rsidR="00A758B4" w:rsidRPr="00A758B4" w:rsidRDefault="00A758B4" w:rsidP="00A758B4">
            <w:pPr>
              <w:rPr>
                <w:rFonts w:ascii="Arial" w:hAnsi="Arial" w:cs="Arial"/>
              </w:rPr>
            </w:pPr>
            <w:r w:rsidRPr="00A758B4">
              <w:rPr>
                <w:rFonts w:ascii="Arial" w:hAnsi="Arial" w:cs="Arial"/>
              </w:rPr>
              <w:t>3.16</w:t>
            </w:r>
          </w:p>
        </w:tc>
      </w:tr>
      <w:tr w:rsidR="00A758B4" w:rsidRPr="00A758B4" w14:paraId="59AF23C7" w14:textId="77777777" w:rsidTr="00A758B4">
        <w:tc>
          <w:tcPr>
            <w:tcW w:w="1550" w:type="dxa"/>
            <w:tcBorders>
              <w:top w:val="single" w:sz="18" w:space="0" w:color="FFFFFF"/>
              <w:left w:val="nil"/>
              <w:bottom w:val="single" w:sz="18" w:space="0" w:color="FFFFFF"/>
              <w:right w:val="single" w:sz="18" w:space="0" w:color="FFFFFF"/>
            </w:tcBorders>
            <w:shd w:val="pct20" w:color="000000" w:fill="FFFFFF"/>
          </w:tcPr>
          <w:p w14:paraId="224BEB0E" w14:textId="77777777" w:rsidR="00A758B4" w:rsidRPr="00A758B4" w:rsidRDefault="00A758B4" w:rsidP="00A758B4">
            <w:pPr>
              <w:rPr>
                <w:rFonts w:ascii="Arial" w:hAnsi="Arial" w:cs="Arial"/>
                <w:i/>
              </w:rPr>
            </w:pPr>
            <w:r w:rsidRPr="00A758B4">
              <w:rPr>
                <w:rFonts w:ascii="Arial" w:hAnsi="Arial" w:cs="Arial"/>
                <w:i/>
              </w:rPr>
              <w:t>Ireland</w:t>
            </w:r>
          </w:p>
        </w:tc>
        <w:tc>
          <w:tcPr>
            <w:tcW w:w="1334" w:type="dxa"/>
            <w:tcBorders>
              <w:top w:val="single" w:sz="18" w:space="0" w:color="FFFFFF"/>
              <w:left w:val="single" w:sz="18" w:space="0" w:color="FFFFFF"/>
              <w:bottom w:val="single" w:sz="18" w:space="0" w:color="FFFFFF"/>
              <w:right w:val="single" w:sz="18" w:space="0" w:color="FFFFFF"/>
            </w:tcBorders>
            <w:shd w:val="pct20" w:color="000000" w:fill="FFFFFF"/>
          </w:tcPr>
          <w:p w14:paraId="55853082" w14:textId="77777777" w:rsidR="00A758B4" w:rsidRPr="00A758B4" w:rsidRDefault="00A758B4" w:rsidP="00A758B4">
            <w:pPr>
              <w:rPr>
                <w:rFonts w:ascii="Arial" w:hAnsi="Arial" w:cs="Arial"/>
                <w:i/>
              </w:rPr>
            </w:pPr>
            <w:r w:rsidRPr="00A758B4">
              <w:rPr>
                <w:rFonts w:ascii="Arial" w:hAnsi="Arial" w:cs="Arial"/>
                <w:i/>
              </w:rPr>
              <w:t>60</w:t>
            </w:r>
          </w:p>
        </w:tc>
        <w:tc>
          <w:tcPr>
            <w:tcW w:w="1060" w:type="dxa"/>
            <w:tcBorders>
              <w:top w:val="single" w:sz="18" w:space="0" w:color="FFFFFF"/>
              <w:left w:val="single" w:sz="18" w:space="0" w:color="FFFFFF"/>
              <w:bottom w:val="single" w:sz="18" w:space="0" w:color="FFFFFF"/>
              <w:right w:val="single" w:sz="18" w:space="0" w:color="FFFFFF"/>
            </w:tcBorders>
            <w:shd w:val="pct20" w:color="000000" w:fill="FFFFFF"/>
          </w:tcPr>
          <w:p w14:paraId="71A2BC72" w14:textId="77777777" w:rsidR="00A758B4" w:rsidRPr="00A758B4" w:rsidRDefault="00A758B4" w:rsidP="00A758B4">
            <w:pPr>
              <w:rPr>
                <w:rFonts w:ascii="Arial" w:hAnsi="Arial" w:cs="Arial"/>
                <w:i/>
              </w:rPr>
            </w:pPr>
            <w:r w:rsidRPr="00A758B4">
              <w:rPr>
                <w:rFonts w:ascii="Arial" w:hAnsi="Arial" w:cs="Arial"/>
                <w:i/>
              </w:rPr>
              <w:t>55</w:t>
            </w:r>
          </w:p>
        </w:tc>
        <w:tc>
          <w:tcPr>
            <w:tcW w:w="1058" w:type="dxa"/>
            <w:tcBorders>
              <w:top w:val="single" w:sz="18" w:space="0" w:color="FFFFFF"/>
              <w:left w:val="single" w:sz="18" w:space="0" w:color="FFFFFF"/>
              <w:bottom w:val="single" w:sz="18" w:space="0" w:color="FFFFFF"/>
              <w:right w:val="single" w:sz="18" w:space="0" w:color="FFFFFF"/>
            </w:tcBorders>
            <w:shd w:val="pct20" w:color="000000" w:fill="FFFFFF"/>
          </w:tcPr>
          <w:p w14:paraId="0B245DB9" w14:textId="77777777" w:rsidR="00A758B4" w:rsidRPr="00A758B4" w:rsidRDefault="00A758B4" w:rsidP="00A758B4">
            <w:pPr>
              <w:rPr>
                <w:rFonts w:ascii="Arial" w:hAnsi="Arial" w:cs="Arial"/>
                <w:i/>
              </w:rPr>
            </w:pPr>
            <w:r w:rsidRPr="00A758B4">
              <w:rPr>
                <w:rFonts w:ascii="Arial" w:hAnsi="Arial" w:cs="Arial"/>
                <w:i/>
              </w:rPr>
              <w:t>54</w:t>
            </w:r>
          </w:p>
        </w:tc>
        <w:tc>
          <w:tcPr>
            <w:tcW w:w="1696" w:type="dxa"/>
            <w:tcBorders>
              <w:top w:val="single" w:sz="18" w:space="0" w:color="FFFFFF"/>
              <w:left w:val="single" w:sz="18" w:space="0" w:color="FFFFFF"/>
              <w:bottom w:val="single" w:sz="18" w:space="0" w:color="FFFFFF"/>
              <w:right w:val="single" w:sz="18" w:space="0" w:color="FFFFFF"/>
            </w:tcBorders>
            <w:shd w:val="pct20" w:color="000000" w:fill="FFFFFF"/>
          </w:tcPr>
          <w:p w14:paraId="0D2C42E0" w14:textId="77777777" w:rsidR="00A758B4" w:rsidRPr="00A758B4" w:rsidRDefault="00A758B4" w:rsidP="00A758B4">
            <w:pPr>
              <w:rPr>
                <w:rFonts w:ascii="Arial" w:hAnsi="Arial" w:cs="Arial"/>
                <w:i/>
              </w:rPr>
            </w:pPr>
            <w:r w:rsidRPr="00A758B4">
              <w:rPr>
                <w:rFonts w:ascii="Arial" w:hAnsi="Arial" w:cs="Arial"/>
                <w:i/>
              </w:rPr>
              <w:t>80</w:t>
            </w:r>
          </w:p>
        </w:tc>
        <w:tc>
          <w:tcPr>
            <w:tcW w:w="1177" w:type="dxa"/>
            <w:tcBorders>
              <w:top w:val="single" w:sz="18" w:space="0" w:color="FFFFFF"/>
              <w:left w:val="single" w:sz="18" w:space="0" w:color="FFFFFF"/>
              <w:bottom w:val="single" w:sz="18" w:space="0" w:color="FFFFFF"/>
              <w:right w:val="single" w:sz="18" w:space="0" w:color="FFFFFF"/>
            </w:tcBorders>
            <w:shd w:val="pct20" w:color="000000" w:fill="FFFFFF"/>
          </w:tcPr>
          <w:p w14:paraId="760E357B" w14:textId="77777777" w:rsidR="00A758B4" w:rsidRPr="00A758B4" w:rsidRDefault="00A758B4" w:rsidP="00A758B4">
            <w:pPr>
              <w:rPr>
                <w:rFonts w:ascii="Arial" w:hAnsi="Arial" w:cs="Arial"/>
                <w:i/>
              </w:rPr>
            </w:pPr>
            <w:r w:rsidRPr="00A758B4">
              <w:rPr>
                <w:rFonts w:ascii="Arial" w:hAnsi="Arial" w:cs="Arial"/>
                <w:i/>
              </w:rPr>
              <w:t>11.92</w:t>
            </w:r>
          </w:p>
        </w:tc>
        <w:tc>
          <w:tcPr>
            <w:tcW w:w="1128" w:type="dxa"/>
            <w:tcBorders>
              <w:top w:val="single" w:sz="18" w:space="0" w:color="FFFFFF"/>
              <w:left w:val="single" w:sz="18" w:space="0" w:color="FFFFFF"/>
              <w:bottom w:val="single" w:sz="18" w:space="0" w:color="FFFFFF"/>
              <w:right w:val="single" w:sz="18" w:space="0" w:color="FFFFFF"/>
            </w:tcBorders>
            <w:shd w:val="pct20" w:color="000000" w:fill="FFFFFF"/>
          </w:tcPr>
          <w:p w14:paraId="1A26B309" w14:textId="77777777" w:rsidR="00A758B4" w:rsidRPr="00A758B4" w:rsidRDefault="00A758B4" w:rsidP="00A758B4">
            <w:pPr>
              <w:rPr>
                <w:rFonts w:ascii="Arial" w:hAnsi="Arial" w:cs="Arial"/>
                <w:i/>
              </w:rPr>
            </w:pPr>
            <w:r w:rsidRPr="00A758B4">
              <w:rPr>
                <w:rFonts w:ascii="Arial" w:hAnsi="Arial" w:cs="Arial"/>
                <w:i/>
              </w:rPr>
              <w:t>3.19</w:t>
            </w:r>
          </w:p>
        </w:tc>
      </w:tr>
      <w:tr w:rsidR="00A758B4" w:rsidRPr="00A758B4" w14:paraId="69DE7047" w14:textId="77777777" w:rsidTr="00A758B4">
        <w:tc>
          <w:tcPr>
            <w:tcW w:w="1550" w:type="dxa"/>
            <w:tcBorders>
              <w:top w:val="single" w:sz="18" w:space="0" w:color="FFFFFF"/>
              <w:left w:val="nil"/>
              <w:bottom w:val="single" w:sz="18" w:space="0" w:color="FFFFFF"/>
              <w:right w:val="single" w:sz="18" w:space="0" w:color="FFFFFF"/>
            </w:tcBorders>
            <w:shd w:val="pct20" w:color="000000" w:fill="FFFFFF"/>
          </w:tcPr>
          <w:p w14:paraId="2EFC7C62" w14:textId="77777777" w:rsidR="00A758B4" w:rsidRPr="00A758B4" w:rsidRDefault="00A758B4" w:rsidP="00A758B4">
            <w:pPr>
              <w:rPr>
                <w:rFonts w:ascii="Arial" w:hAnsi="Arial" w:cs="Arial"/>
                <w:b/>
                <w:bCs/>
              </w:rPr>
            </w:pPr>
            <w:r w:rsidRPr="00A758B4">
              <w:rPr>
                <w:rFonts w:ascii="Arial" w:hAnsi="Arial" w:cs="Arial"/>
                <w:b/>
                <w:bCs/>
              </w:rPr>
              <w:t>Sweden</w:t>
            </w:r>
          </w:p>
        </w:tc>
        <w:tc>
          <w:tcPr>
            <w:tcW w:w="1334" w:type="dxa"/>
            <w:tcBorders>
              <w:top w:val="single" w:sz="18" w:space="0" w:color="FFFFFF"/>
              <w:left w:val="single" w:sz="18" w:space="0" w:color="FFFFFF"/>
              <w:bottom w:val="single" w:sz="18" w:space="0" w:color="FFFFFF"/>
              <w:right w:val="single" w:sz="18" w:space="0" w:color="FFFFFF"/>
            </w:tcBorders>
            <w:shd w:val="pct20" w:color="000000" w:fill="FFFFFF"/>
          </w:tcPr>
          <w:p w14:paraId="273C9571" w14:textId="77777777" w:rsidR="00A758B4" w:rsidRPr="00A758B4" w:rsidRDefault="00A758B4" w:rsidP="00A758B4">
            <w:pPr>
              <w:rPr>
                <w:rFonts w:ascii="Arial" w:hAnsi="Arial" w:cs="Arial"/>
              </w:rPr>
            </w:pPr>
            <w:r w:rsidRPr="00A758B4">
              <w:rPr>
                <w:rFonts w:ascii="Arial" w:hAnsi="Arial" w:cs="Arial"/>
              </w:rPr>
              <w:t>71</w:t>
            </w:r>
          </w:p>
        </w:tc>
        <w:tc>
          <w:tcPr>
            <w:tcW w:w="1060" w:type="dxa"/>
            <w:tcBorders>
              <w:top w:val="single" w:sz="18" w:space="0" w:color="FFFFFF"/>
              <w:left w:val="single" w:sz="18" w:space="0" w:color="FFFFFF"/>
              <w:bottom w:val="single" w:sz="18" w:space="0" w:color="FFFFFF"/>
              <w:right w:val="single" w:sz="18" w:space="0" w:color="FFFFFF"/>
            </w:tcBorders>
            <w:shd w:val="pct20" w:color="000000" w:fill="FFFFFF"/>
          </w:tcPr>
          <w:p w14:paraId="5A3DE1B9" w14:textId="77777777" w:rsidR="00A758B4" w:rsidRPr="00A758B4" w:rsidRDefault="00A758B4" w:rsidP="00A758B4">
            <w:pPr>
              <w:rPr>
                <w:rFonts w:ascii="Arial" w:hAnsi="Arial" w:cs="Arial"/>
              </w:rPr>
            </w:pPr>
            <w:r w:rsidRPr="00A758B4">
              <w:rPr>
                <w:rFonts w:ascii="Arial" w:hAnsi="Arial" w:cs="Arial"/>
              </w:rPr>
              <w:t>48</w:t>
            </w:r>
          </w:p>
        </w:tc>
        <w:tc>
          <w:tcPr>
            <w:tcW w:w="1058" w:type="dxa"/>
            <w:tcBorders>
              <w:top w:val="single" w:sz="18" w:space="0" w:color="FFFFFF"/>
              <w:left w:val="single" w:sz="18" w:space="0" w:color="FFFFFF"/>
              <w:bottom w:val="single" w:sz="18" w:space="0" w:color="FFFFFF"/>
              <w:right w:val="single" w:sz="18" w:space="0" w:color="FFFFFF"/>
            </w:tcBorders>
            <w:shd w:val="pct20" w:color="000000" w:fill="FFFFFF"/>
          </w:tcPr>
          <w:p w14:paraId="13094F99" w14:textId="77777777" w:rsidR="00A758B4" w:rsidRPr="00A758B4" w:rsidRDefault="00A758B4" w:rsidP="00A758B4">
            <w:pPr>
              <w:rPr>
                <w:rFonts w:ascii="Arial" w:hAnsi="Arial" w:cs="Arial"/>
              </w:rPr>
            </w:pPr>
            <w:r w:rsidRPr="00A758B4">
              <w:rPr>
                <w:rFonts w:ascii="Arial" w:hAnsi="Arial" w:cs="Arial"/>
              </w:rPr>
              <w:t>47</w:t>
            </w:r>
          </w:p>
        </w:tc>
        <w:tc>
          <w:tcPr>
            <w:tcW w:w="1696" w:type="dxa"/>
            <w:tcBorders>
              <w:top w:val="single" w:sz="18" w:space="0" w:color="FFFFFF"/>
              <w:left w:val="single" w:sz="18" w:space="0" w:color="FFFFFF"/>
              <w:bottom w:val="single" w:sz="18" w:space="0" w:color="FFFFFF"/>
              <w:right w:val="single" w:sz="18" w:space="0" w:color="FFFFFF"/>
            </w:tcBorders>
            <w:shd w:val="pct20" w:color="000000" w:fill="FFFFFF"/>
          </w:tcPr>
          <w:p w14:paraId="673F6ECE" w14:textId="77777777" w:rsidR="00A758B4" w:rsidRPr="00A758B4" w:rsidRDefault="00A758B4" w:rsidP="00A758B4">
            <w:pPr>
              <w:rPr>
                <w:rFonts w:ascii="Arial" w:hAnsi="Arial" w:cs="Arial"/>
              </w:rPr>
            </w:pPr>
            <w:r w:rsidRPr="00A758B4">
              <w:rPr>
                <w:rFonts w:ascii="Arial" w:hAnsi="Arial" w:cs="Arial"/>
              </w:rPr>
              <w:t>48</w:t>
            </w:r>
          </w:p>
        </w:tc>
        <w:tc>
          <w:tcPr>
            <w:tcW w:w="1177" w:type="dxa"/>
            <w:tcBorders>
              <w:top w:val="single" w:sz="18" w:space="0" w:color="FFFFFF"/>
              <w:left w:val="single" w:sz="18" w:space="0" w:color="FFFFFF"/>
              <w:bottom w:val="single" w:sz="18" w:space="0" w:color="FFFFFF"/>
              <w:right w:val="single" w:sz="18" w:space="0" w:color="FFFFFF"/>
            </w:tcBorders>
            <w:shd w:val="pct20" w:color="000000" w:fill="FFFFFF"/>
          </w:tcPr>
          <w:p w14:paraId="078AC6F5" w14:textId="77777777" w:rsidR="00A758B4" w:rsidRPr="00A758B4" w:rsidRDefault="00A758B4" w:rsidP="00A758B4">
            <w:pPr>
              <w:rPr>
                <w:rFonts w:ascii="Arial" w:hAnsi="Arial" w:cs="Arial"/>
              </w:rPr>
            </w:pPr>
            <w:r w:rsidRPr="00A758B4">
              <w:rPr>
                <w:rFonts w:ascii="Arial" w:hAnsi="Arial" w:cs="Arial"/>
              </w:rPr>
              <w:t>14.19</w:t>
            </w:r>
          </w:p>
        </w:tc>
        <w:tc>
          <w:tcPr>
            <w:tcW w:w="1128" w:type="dxa"/>
            <w:tcBorders>
              <w:top w:val="single" w:sz="18" w:space="0" w:color="FFFFFF"/>
              <w:left w:val="single" w:sz="18" w:space="0" w:color="FFFFFF"/>
              <w:bottom w:val="single" w:sz="18" w:space="0" w:color="FFFFFF"/>
              <w:right w:val="single" w:sz="18" w:space="0" w:color="FFFFFF"/>
            </w:tcBorders>
            <w:shd w:val="pct20" w:color="000000" w:fill="FFFFFF"/>
          </w:tcPr>
          <w:p w14:paraId="71FF4A9D" w14:textId="77777777" w:rsidR="00A758B4" w:rsidRPr="00A758B4" w:rsidRDefault="00A758B4" w:rsidP="00A758B4">
            <w:pPr>
              <w:rPr>
                <w:rFonts w:ascii="Arial" w:hAnsi="Arial" w:cs="Arial"/>
              </w:rPr>
            </w:pPr>
            <w:r w:rsidRPr="00A758B4">
              <w:rPr>
                <w:rFonts w:ascii="Arial" w:hAnsi="Arial" w:cs="Arial"/>
              </w:rPr>
              <w:t>1.93</w:t>
            </w:r>
          </w:p>
        </w:tc>
      </w:tr>
      <w:tr w:rsidR="00A758B4" w:rsidRPr="00A758B4" w14:paraId="505DE399" w14:textId="77777777" w:rsidTr="00A758B4">
        <w:tc>
          <w:tcPr>
            <w:tcW w:w="1550" w:type="dxa"/>
            <w:tcBorders>
              <w:top w:val="single" w:sz="18" w:space="0" w:color="FFFFFF"/>
              <w:left w:val="nil"/>
              <w:bottom w:val="single" w:sz="18" w:space="0" w:color="FFFFFF"/>
              <w:right w:val="single" w:sz="18" w:space="0" w:color="FFFFFF"/>
            </w:tcBorders>
            <w:shd w:val="pct20" w:color="000000" w:fill="FFFFFF"/>
          </w:tcPr>
          <w:p w14:paraId="15864EC1" w14:textId="77777777" w:rsidR="00A758B4" w:rsidRPr="00A758B4" w:rsidRDefault="00A758B4" w:rsidP="00A758B4">
            <w:pPr>
              <w:rPr>
                <w:rFonts w:ascii="Arial" w:hAnsi="Arial" w:cs="Arial"/>
                <w:b/>
                <w:bCs/>
              </w:rPr>
            </w:pPr>
            <w:r w:rsidRPr="00A758B4">
              <w:rPr>
                <w:rFonts w:ascii="Arial" w:hAnsi="Arial" w:cs="Arial"/>
                <w:b/>
                <w:bCs/>
              </w:rPr>
              <w:t>UK</w:t>
            </w:r>
          </w:p>
        </w:tc>
        <w:tc>
          <w:tcPr>
            <w:tcW w:w="1334" w:type="dxa"/>
            <w:tcBorders>
              <w:top w:val="single" w:sz="18" w:space="0" w:color="FFFFFF"/>
              <w:left w:val="single" w:sz="18" w:space="0" w:color="FFFFFF"/>
              <w:bottom w:val="single" w:sz="18" w:space="0" w:color="FFFFFF"/>
              <w:right w:val="single" w:sz="18" w:space="0" w:color="FFFFFF"/>
            </w:tcBorders>
            <w:shd w:val="pct20" w:color="000000" w:fill="FFFFFF"/>
          </w:tcPr>
          <w:p w14:paraId="5C87F85C" w14:textId="77777777" w:rsidR="00A758B4" w:rsidRPr="00A758B4" w:rsidRDefault="00A758B4" w:rsidP="00A758B4">
            <w:pPr>
              <w:rPr>
                <w:rFonts w:ascii="Arial" w:hAnsi="Arial" w:cs="Arial"/>
              </w:rPr>
            </w:pPr>
            <w:r w:rsidRPr="00A758B4">
              <w:rPr>
                <w:rFonts w:ascii="Arial" w:hAnsi="Arial" w:cs="Arial"/>
              </w:rPr>
              <w:t>47</w:t>
            </w:r>
          </w:p>
        </w:tc>
        <w:tc>
          <w:tcPr>
            <w:tcW w:w="1060" w:type="dxa"/>
            <w:tcBorders>
              <w:top w:val="single" w:sz="18" w:space="0" w:color="FFFFFF"/>
              <w:left w:val="single" w:sz="18" w:space="0" w:color="FFFFFF"/>
              <w:bottom w:val="single" w:sz="18" w:space="0" w:color="FFFFFF"/>
              <w:right w:val="single" w:sz="18" w:space="0" w:color="FFFFFF"/>
            </w:tcBorders>
            <w:shd w:val="pct20" w:color="000000" w:fill="FFFFFF"/>
          </w:tcPr>
          <w:p w14:paraId="674FCEBD" w14:textId="77777777" w:rsidR="00A758B4" w:rsidRPr="00A758B4" w:rsidRDefault="00A758B4" w:rsidP="00A758B4">
            <w:pPr>
              <w:rPr>
                <w:rFonts w:ascii="Arial" w:hAnsi="Arial" w:cs="Arial"/>
              </w:rPr>
            </w:pPr>
            <w:r w:rsidRPr="00A758B4">
              <w:rPr>
                <w:rFonts w:ascii="Arial" w:hAnsi="Arial" w:cs="Arial"/>
              </w:rPr>
              <w:t>54</w:t>
            </w:r>
          </w:p>
        </w:tc>
        <w:tc>
          <w:tcPr>
            <w:tcW w:w="1058" w:type="dxa"/>
            <w:tcBorders>
              <w:top w:val="single" w:sz="18" w:space="0" w:color="FFFFFF"/>
              <w:left w:val="single" w:sz="18" w:space="0" w:color="FFFFFF"/>
              <w:bottom w:val="single" w:sz="18" w:space="0" w:color="FFFFFF"/>
              <w:right w:val="single" w:sz="18" w:space="0" w:color="FFFFFF"/>
            </w:tcBorders>
            <w:shd w:val="pct20" w:color="000000" w:fill="FFFFFF"/>
          </w:tcPr>
          <w:p w14:paraId="7BBB2962" w14:textId="77777777" w:rsidR="00A758B4" w:rsidRPr="00A758B4" w:rsidRDefault="00A758B4" w:rsidP="00A758B4">
            <w:pPr>
              <w:rPr>
                <w:rFonts w:ascii="Arial" w:hAnsi="Arial" w:cs="Arial"/>
              </w:rPr>
            </w:pPr>
            <w:r w:rsidRPr="00A758B4">
              <w:rPr>
                <w:rFonts w:ascii="Arial" w:hAnsi="Arial" w:cs="Arial"/>
              </w:rPr>
              <w:t>53</w:t>
            </w:r>
          </w:p>
        </w:tc>
        <w:tc>
          <w:tcPr>
            <w:tcW w:w="1696" w:type="dxa"/>
            <w:tcBorders>
              <w:top w:val="single" w:sz="18" w:space="0" w:color="FFFFFF"/>
              <w:left w:val="single" w:sz="18" w:space="0" w:color="FFFFFF"/>
              <w:bottom w:val="single" w:sz="18" w:space="0" w:color="FFFFFF"/>
              <w:right w:val="single" w:sz="18" w:space="0" w:color="FFFFFF"/>
            </w:tcBorders>
            <w:shd w:val="pct20" w:color="000000" w:fill="FFFFFF"/>
          </w:tcPr>
          <w:p w14:paraId="562F970D" w14:textId="77777777" w:rsidR="00A758B4" w:rsidRPr="00A758B4" w:rsidRDefault="00A758B4" w:rsidP="00A758B4">
            <w:pPr>
              <w:rPr>
                <w:rFonts w:ascii="Arial" w:hAnsi="Arial" w:cs="Arial"/>
              </w:rPr>
            </w:pPr>
            <w:r w:rsidRPr="00A758B4">
              <w:rPr>
                <w:rFonts w:ascii="Arial" w:hAnsi="Arial" w:cs="Arial"/>
              </w:rPr>
              <w:t>65</w:t>
            </w:r>
          </w:p>
        </w:tc>
        <w:tc>
          <w:tcPr>
            <w:tcW w:w="1177" w:type="dxa"/>
            <w:tcBorders>
              <w:top w:val="single" w:sz="18" w:space="0" w:color="FFFFFF"/>
              <w:left w:val="single" w:sz="18" w:space="0" w:color="FFFFFF"/>
              <w:bottom w:val="single" w:sz="18" w:space="0" w:color="FFFFFF"/>
              <w:right w:val="single" w:sz="18" w:space="0" w:color="FFFFFF"/>
            </w:tcBorders>
            <w:shd w:val="pct20" w:color="000000" w:fill="FFFFFF"/>
          </w:tcPr>
          <w:p w14:paraId="7AC2B0B3" w14:textId="77777777" w:rsidR="00A758B4" w:rsidRPr="00A758B4" w:rsidRDefault="00A758B4" w:rsidP="00A758B4">
            <w:pPr>
              <w:rPr>
                <w:rFonts w:ascii="Arial" w:hAnsi="Arial" w:cs="Arial"/>
              </w:rPr>
            </w:pPr>
            <w:r w:rsidRPr="00A758B4">
              <w:rPr>
                <w:rFonts w:ascii="Arial" w:hAnsi="Arial" w:cs="Arial"/>
              </w:rPr>
              <w:t>9.40</w:t>
            </w:r>
          </w:p>
        </w:tc>
        <w:tc>
          <w:tcPr>
            <w:tcW w:w="1128" w:type="dxa"/>
            <w:tcBorders>
              <w:top w:val="single" w:sz="18" w:space="0" w:color="FFFFFF"/>
              <w:left w:val="single" w:sz="18" w:space="0" w:color="FFFFFF"/>
              <w:bottom w:val="single" w:sz="18" w:space="0" w:color="FFFFFF"/>
              <w:right w:val="single" w:sz="18" w:space="0" w:color="FFFFFF"/>
            </w:tcBorders>
            <w:shd w:val="pct20" w:color="000000" w:fill="FFFFFF"/>
          </w:tcPr>
          <w:p w14:paraId="1A01C136" w14:textId="77777777" w:rsidR="00A758B4" w:rsidRPr="00A758B4" w:rsidRDefault="00A758B4" w:rsidP="00A758B4">
            <w:pPr>
              <w:rPr>
                <w:rFonts w:ascii="Arial" w:hAnsi="Arial" w:cs="Arial"/>
              </w:rPr>
            </w:pPr>
            <w:r w:rsidRPr="00A758B4">
              <w:rPr>
                <w:rFonts w:ascii="Arial" w:hAnsi="Arial" w:cs="Arial"/>
              </w:rPr>
              <w:t>2.61</w:t>
            </w:r>
          </w:p>
        </w:tc>
      </w:tr>
      <w:tr w:rsidR="00A758B4" w:rsidRPr="00A758B4" w14:paraId="1ACC6FDB" w14:textId="77777777" w:rsidTr="00A758B4">
        <w:tc>
          <w:tcPr>
            <w:tcW w:w="1550" w:type="dxa"/>
            <w:tcBorders>
              <w:top w:val="single" w:sz="18" w:space="0" w:color="FFFFFF"/>
              <w:left w:val="nil"/>
              <w:bottom w:val="single" w:sz="18" w:space="0" w:color="FFFFFF"/>
              <w:right w:val="single" w:sz="18" w:space="0" w:color="FFFFFF"/>
            </w:tcBorders>
            <w:shd w:val="pct20" w:color="000000" w:fill="FFFFFF"/>
          </w:tcPr>
          <w:p w14:paraId="3CF13A27" w14:textId="77777777" w:rsidR="00A758B4" w:rsidRPr="00A758B4" w:rsidRDefault="00A758B4" w:rsidP="00A758B4">
            <w:pPr>
              <w:rPr>
                <w:rFonts w:ascii="Arial" w:hAnsi="Arial" w:cs="Arial"/>
                <w:b/>
                <w:bCs/>
              </w:rPr>
            </w:pPr>
            <w:r w:rsidRPr="00A758B4">
              <w:rPr>
                <w:rFonts w:ascii="Arial" w:hAnsi="Arial" w:cs="Arial"/>
                <w:b/>
                <w:bCs/>
              </w:rPr>
              <w:t>Denmark</w:t>
            </w:r>
          </w:p>
        </w:tc>
        <w:tc>
          <w:tcPr>
            <w:tcW w:w="1334" w:type="dxa"/>
            <w:tcBorders>
              <w:top w:val="single" w:sz="18" w:space="0" w:color="FFFFFF"/>
              <w:left w:val="single" w:sz="18" w:space="0" w:color="FFFFFF"/>
              <w:bottom w:val="single" w:sz="18" w:space="0" w:color="FFFFFF"/>
              <w:right w:val="single" w:sz="18" w:space="0" w:color="FFFFFF"/>
            </w:tcBorders>
            <w:shd w:val="pct20" w:color="000000" w:fill="FFFFFF"/>
          </w:tcPr>
          <w:p w14:paraId="0D50AE48" w14:textId="77777777" w:rsidR="00A758B4" w:rsidRPr="00A758B4" w:rsidRDefault="00A758B4" w:rsidP="00A758B4">
            <w:pPr>
              <w:rPr>
                <w:rFonts w:ascii="Arial" w:hAnsi="Arial" w:cs="Arial"/>
              </w:rPr>
            </w:pPr>
            <w:r w:rsidRPr="00A758B4">
              <w:rPr>
                <w:rFonts w:ascii="Arial" w:hAnsi="Arial" w:cs="Arial"/>
              </w:rPr>
              <w:t>28</w:t>
            </w:r>
          </w:p>
        </w:tc>
        <w:tc>
          <w:tcPr>
            <w:tcW w:w="1060" w:type="dxa"/>
            <w:tcBorders>
              <w:top w:val="single" w:sz="18" w:space="0" w:color="FFFFFF"/>
              <w:left w:val="single" w:sz="18" w:space="0" w:color="FFFFFF"/>
              <w:bottom w:val="single" w:sz="18" w:space="0" w:color="FFFFFF"/>
              <w:right w:val="single" w:sz="18" w:space="0" w:color="FFFFFF"/>
            </w:tcBorders>
            <w:shd w:val="pct20" w:color="000000" w:fill="FFFFFF"/>
          </w:tcPr>
          <w:p w14:paraId="6B3AB7E7" w14:textId="77777777" w:rsidR="00A758B4" w:rsidRPr="00A758B4" w:rsidRDefault="00A758B4" w:rsidP="00A758B4">
            <w:pPr>
              <w:rPr>
                <w:rFonts w:ascii="Arial" w:hAnsi="Arial" w:cs="Arial"/>
              </w:rPr>
            </w:pPr>
            <w:r w:rsidRPr="00A758B4">
              <w:rPr>
                <w:rFonts w:ascii="Arial" w:hAnsi="Arial" w:cs="Arial"/>
              </w:rPr>
              <w:t>16</w:t>
            </w:r>
          </w:p>
        </w:tc>
        <w:tc>
          <w:tcPr>
            <w:tcW w:w="1058" w:type="dxa"/>
            <w:tcBorders>
              <w:top w:val="single" w:sz="18" w:space="0" w:color="FFFFFF"/>
              <w:left w:val="single" w:sz="18" w:space="0" w:color="FFFFFF"/>
              <w:bottom w:val="single" w:sz="18" w:space="0" w:color="FFFFFF"/>
              <w:right w:val="single" w:sz="18" w:space="0" w:color="FFFFFF"/>
            </w:tcBorders>
            <w:shd w:val="pct20" w:color="000000" w:fill="FFFFFF"/>
          </w:tcPr>
          <w:p w14:paraId="46ADF827" w14:textId="77777777" w:rsidR="00A758B4" w:rsidRPr="00A758B4" w:rsidRDefault="00A758B4" w:rsidP="00A758B4">
            <w:pPr>
              <w:rPr>
                <w:rFonts w:ascii="Arial" w:hAnsi="Arial" w:cs="Arial"/>
              </w:rPr>
            </w:pPr>
            <w:r w:rsidRPr="00A758B4">
              <w:rPr>
                <w:rFonts w:ascii="Arial" w:hAnsi="Arial" w:cs="Arial"/>
              </w:rPr>
              <w:t>16</w:t>
            </w:r>
          </w:p>
        </w:tc>
        <w:tc>
          <w:tcPr>
            <w:tcW w:w="1696" w:type="dxa"/>
            <w:tcBorders>
              <w:top w:val="single" w:sz="18" w:space="0" w:color="FFFFFF"/>
              <w:left w:val="single" w:sz="18" w:space="0" w:color="FFFFFF"/>
              <w:bottom w:val="single" w:sz="18" w:space="0" w:color="FFFFFF"/>
              <w:right w:val="single" w:sz="18" w:space="0" w:color="FFFFFF"/>
            </w:tcBorders>
            <w:shd w:val="pct20" w:color="000000" w:fill="FFFFFF"/>
          </w:tcPr>
          <w:p w14:paraId="1B15C4EA" w14:textId="77777777" w:rsidR="00A758B4" w:rsidRPr="00A758B4" w:rsidRDefault="00A758B4" w:rsidP="00A758B4">
            <w:pPr>
              <w:rPr>
                <w:rFonts w:ascii="Arial" w:hAnsi="Arial" w:cs="Arial"/>
              </w:rPr>
            </w:pPr>
            <w:r w:rsidRPr="00A758B4">
              <w:rPr>
                <w:rFonts w:ascii="Arial" w:hAnsi="Arial" w:cs="Arial"/>
              </w:rPr>
              <w:t>28</w:t>
            </w:r>
          </w:p>
        </w:tc>
        <w:tc>
          <w:tcPr>
            <w:tcW w:w="1177" w:type="dxa"/>
            <w:tcBorders>
              <w:top w:val="single" w:sz="18" w:space="0" w:color="FFFFFF"/>
              <w:left w:val="single" w:sz="18" w:space="0" w:color="FFFFFF"/>
              <w:bottom w:val="single" w:sz="18" w:space="0" w:color="FFFFFF"/>
              <w:right w:val="single" w:sz="18" w:space="0" w:color="FFFFFF"/>
            </w:tcBorders>
            <w:shd w:val="pct20" w:color="000000" w:fill="FFFFFF"/>
          </w:tcPr>
          <w:p w14:paraId="2D300932" w14:textId="77777777" w:rsidR="00A758B4" w:rsidRPr="00A758B4" w:rsidRDefault="00A758B4" w:rsidP="00A758B4">
            <w:pPr>
              <w:rPr>
                <w:rFonts w:ascii="Arial" w:hAnsi="Arial" w:cs="Arial"/>
              </w:rPr>
            </w:pPr>
            <w:r w:rsidRPr="00A758B4">
              <w:rPr>
                <w:rFonts w:ascii="Arial" w:hAnsi="Arial" w:cs="Arial"/>
              </w:rPr>
              <w:t>5.64</w:t>
            </w:r>
          </w:p>
        </w:tc>
        <w:tc>
          <w:tcPr>
            <w:tcW w:w="1128" w:type="dxa"/>
            <w:tcBorders>
              <w:top w:val="single" w:sz="18" w:space="0" w:color="FFFFFF"/>
              <w:left w:val="single" w:sz="18" w:space="0" w:color="FFFFFF"/>
              <w:bottom w:val="single" w:sz="18" w:space="0" w:color="FFFFFF"/>
              <w:right w:val="single" w:sz="18" w:space="0" w:color="FFFFFF"/>
            </w:tcBorders>
            <w:shd w:val="pct20" w:color="000000" w:fill="FFFFFF"/>
          </w:tcPr>
          <w:p w14:paraId="26DD81E2" w14:textId="77777777" w:rsidR="00A758B4" w:rsidRPr="00A758B4" w:rsidRDefault="00A758B4" w:rsidP="00A758B4">
            <w:pPr>
              <w:rPr>
                <w:rFonts w:ascii="Arial" w:hAnsi="Arial" w:cs="Arial"/>
              </w:rPr>
            </w:pPr>
            <w:r w:rsidRPr="00A758B4">
              <w:rPr>
                <w:rFonts w:ascii="Arial" w:hAnsi="Arial" w:cs="Arial"/>
              </w:rPr>
              <w:t>1.14</w:t>
            </w:r>
          </w:p>
        </w:tc>
      </w:tr>
      <w:tr w:rsidR="00A758B4" w:rsidRPr="00A758B4" w14:paraId="41887224" w14:textId="77777777" w:rsidTr="00A758B4">
        <w:tc>
          <w:tcPr>
            <w:tcW w:w="1550" w:type="dxa"/>
            <w:tcBorders>
              <w:top w:val="single" w:sz="18" w:space="0" w:color="FFFFFF"/>
              <w:left w:val="nil"/>
              <w:bottom w:val="single" w:sz="18" w:space="0" w:color="FFFFFF"/>
              <w:right w:val="single" w:sz="18" w:space="0" w:color="FFFFFF"/>
            </w:tcBorders>
            <w:shd w:val="pct5" w:color="000000" w:fill="FFFFFF"/>
          </w:tcPr>
          <w:p w14:paraId="2FEBD33D" w14:textId="77777777" w:rsidR="00A758B4" w:rsidRPr="00A758B4" w:rsidRDefault="00A758B4" w:rsidP="00A758B4">
            <w:pPr>
              <w:rPr>
                <w:rFonts w:ascii="Arial" w:hAnsi="Arial" w:cs="Arial"/>
                <w:b/>
                <w:bCs/>
              </w:rPr>
            </w:pPr>
            <w:r w:rsidRPr="00A758B4">
              <w:rPr>
                <w:rFonts w:ascii="Arial" w:hAnsi="Arial" w:cs="Arial"/>
                <w:b/>
                <w:bCs/>
              </w:rPr>
              <w:t>Belgium</w:t>
            </w:r>
          </w:p>
        </w:tc>
        <w:tc>
          <w:tcPr>
            <w:tcW w:w="1334" w:type="dxa"/>
            <w:tcBorders>
              <w:top w:val="single" w:sz="18" w:space="0" w:color="FFFFFF"/>
              <w:left w:val="single" w:sz="18" w:space="0" w:color="FFFFFF"/>
              <w:bottom w:val="single" w:sz="18" w:space="0" w:color="FFFFFF"/>
              <w:right w:val="single" w:sz="18" w:space="0" w:color="FFFFFF"/>
            </w:tcBorders>
            <w:shd w:val="pct5" w:color="000000" w:fill="FFFFFF"/>
          </w:tcPr>
          <w:p w14:paraId="0513AB39" w14:textId="77777777" w:rsidR="00A758B4" w:rsidRPr="00A758B4" w:rsidRDefault="00A758B4" w:rsidP="00A758B4">
            <w:pPr>
              <w:rPr>
                <w:rFonts w:ascii="Arial" w:hAnsi="Arial" w:cs="Arial"/>
              </w:rPr>
            </w:pPr>
            <w:r w:rsidRPr="00A758B4">
              <w:rPr>
                <w:rFonts w:ascii="Arial" w:hAnsi="Arial" w:cs="Arial"/>
              </w:rPr>
              <w:t>42</w:t>
            </w:r>
          </w:p>
        </w:tc>
        <w:tc>
          <w:tcPr>
            <w:tcW w:w="1060" w:type="dxa"/>
            <w:tcBorders>
              <w:top w:val="single" w:sz="18" w:space="0" w:color="FFFFFF"/>
              <w:left w:val="single" w:sz="18" w:space="0" w:color="FFFFFF"/>
              <w:bottom w:val="single" w:sz="18" w:space="0" w:color="FFFFFF"/>
              <w:right w:val="single" w:sz="18" w:space="0" w:color="FFFFFF"/>
            </w:tcBorders>
            <w:shd w:val="pct5" w:color="000000" w:fill="FFFFFF"/>
          </w:tcPr>
          <w:p w14:paraId="5E9C57F0" w14:textId="77777777" w:rsidR="00A758B4" w:rsidRPr="00A758B4" w:rsidRDefault="00A758B4" w:rsidP="00A758B4">
            <w:pPr>
              <w:rPr>
                <w:rFonts w:ascii="Arial" w:hAnsi="Arial" w:cs="Arial"/>
              </w:rPr>
            </w:pPr>
            <w:r w:rsidRPr="00A758B4">
              <w:rPr>
                <w:rFonts w:ascii="Arial" w:hAnsi="Arial" w:cs="Arial"/>
              </w:rPr>
              <w:t>12</w:t>
            </w:r>
          </w:p>
        </w:tc>
        <w:tc>
          <w:tcPr>
            <w:tcW w:w="1058" w:type="dxa"/>
            <w:tcBorders>
              <w:top w:val="single" w:sz="18" w:space="0" w:color="FFFFFF"/>
              <w:left w:val="single" w:sz="18" w:space="0" w:color="FFFFFF"/>
              <w:bottom w:val="single" w:sz="18" w:space="0" w:color="FFFFFF"/>
              <w:right w:val="single" w:sz="18" w:space="0" w:color="FFFFFF"/>
            </w:tcBorders>
            <w:shd w:val="pct5" w:color="000000" w:fill="FFFFFF"/>
          </w:tcPr>
          <w:p w14:paraId="2EE66ECD" w14:textId="77777777" w:rsidR="00A758B4" w:rsidRPr="00A758B4" w:rsidRDefault="00A758B4" w:rsidP="00A758B4">
            <w:pPr>
              <w:rPr>
                <w:rFonts w:ascii="Arial" w:hAnsi="Arial" w:cs="Arial"/>
              </w:rPr>
            </w:pPr>
            <w:r w:rsidRPr="00A758B4">
              <w:rPr>
                <w:rFonts w:ascii="Arial" w:hAnsi="Arial" w:cs="Arial"/>
              </w:rPr>
              <w:t>12</w:t>
            </w:r>
          </w:p>
        </w:tc>
        <w:tc>
          <w:tcPr>
            <w:tcW w:w="1696" w:type="dxa"/>
            <w:tcBorders>
              <w:top w:val="single" w:sz="18" w:space="0" w:color="FFFFFF"/>
              <w:left w:val="single" w:sz="18" w:space="0" w:color="FFFFFF"/>
              <w:bottom w:val="single" w:sz="18" w:space="0" w:color="FFFFFF"/>
              <w:right w:val="single" w:sz="18" w:space="0" w:color="FFFFFF"/>
            </w:tcBorders>
            <w:shd w:val="pct5" w:color="000000" w:fill="FFFFFF"/>
          </w:tcPr>
          <w:p w14:paraId="5935756E" w14:textId="77777777" w:rsidR="00A758B4" w:rsidRPr="00A758B4" w:rsidRDefault="00A758B4" w:rsidP="00A758B4">
            <w:pPr>
              <w:rPr>
                <w:rFonts w:ascii="Arial" w:hAnsi="Arial" w:cs="Arial"/>
              </w:rPr>
            </w:pPr>
            <w:r w:rsidRPr="00A758B4">
              <w:rPr>
                <w:rFonts w:ascii="Arial" w:hAnsi="Arial" w:cs="Arial"/>
              </w:rPr>
              <w:t>14</w:t>
            </w:r>
          </w:p>
        </w:tc>
        <w:tc>
          <w:tcPr>
            <w:tcW w:w="1177" w:type="dxa"/>
            <w:tcBorders>
              <w:top w:val="single" w:sz="18" w:space="0" w:color="FFFFFF"/>
              <w:left w:val="single" w:sz="18" w:space="0" w:color="FFFFFF"/>
              <w:bottom w:val="single" w:sz="18" w:space="0" w:color="FFFFFF"/>
              <w:right w:val="single" w:sz="18" w:space="0" w:color="FFFFFF"/>
            </w:tcBorders>
            <w:shd w:val="pct5" w:color="000000" w:fill="FFFFFF"/>
          </w:tcPr>
          <w:p w14:paraId="72E6D752" w14:textId="77777777" w:rsidR="00A758B4" w:rsidRPr="00A758B4" w:rsidRDefault="00A758B4" w:rsidP="00A758B4">
            <w:pPr>
              <w:rPr>
                <w:rFonts w:ascii="Arial" w:hAnsi="Arial" w:cs="Arial"/>
              </w:rPr>
            </w:pPr>
            <w:r w:rsidRPr="00A758B4">
              <w:rPr>
                <w:rFonts w:ascii="Arial" w:hAnsi="Arial" w:cs="Arial"/>
              </w:rPr>
              <w:t>8.38</w:t>
            </w:r>
          </w:p>
        </w:tc>
        <w:tc>
          <w:tcPr>
            <w:tcW w:w="1128" w:type="dxa"/>
            <w:tcBorders>
              <w:top w:val="single" w:sz="18" w:space="0" w:color="FFFFFF"/>
              <w:left w:val="single" w:sz="18" w:space="0" w:color="FFFFFF"/>
              <w:bottom w:val="single" w:sz="18" w:space="0" w:color="FFFFFF"/>
              <w:right w:val="single" w:sz="18" w:space="0" w:color="FFFFFF"/>
            </w:tcBorders>
            <w:shd w:val="pct5" w:color="000000" w:fill="FFFFFF"/>
          </w:tcPr>
          <w:p w14:paraId="1CDF673E" w14:textId="77777777" w:rsidR="00A758B4" w:rsidRPr="00A758B4" w:rsidRDefault="00A758B4" w:rsidP="00A758B4">
            <w:pPr>
              <w:rPr>
                <w:rFonts w:ascii="Arial" w:hAnsi="Arial" w:cs="Arial"/>
              </w:rPr>
            </w:pPr>
            <w:r w:rsidRPr="00A758B4">
              <w:rPr>
                <w:rFonts w:ascii="Arial" w:hAnsi="Arial" w:cs="Arial"/>
              </w:rPr>
              <w:t>0.56</w:t>
            </w:r>
          </w:p>
        </w:tc>
      </w:tr>
      <w:tr w:rsidR="00A758B4" w:rsidRPr="00A758B4" w14:paraId="5AB250C2" w14:textId="77777777" w:rsidTr="00A758B4">
        <w:tc>
          <w:tcPr>
            <w:tcW w:w="1550" w:type="dxa"/>
            <w:tcBorders>
              <w:top w:val="single" w:sz="18" w:space="0" w:color="FFFFFF"/>
              <w:left w:val="nil"/>
              <w:bottom w:val="single" w:sz="18" w:space="0" w:color="FFFFFF"/>
              <w:right w:val="single" w:sz="18" w:space="0" w:color="FFFFFF"/>
            </w:tcBorders>
            <w:shd w:val="pct5" w:color="000000" w:fill="FFFFFF"/>
          </w:tcPr>
          <w:p w14:paraId="2A8FA6E5" w14:textId="77777777" w:rsidR="00A758B4" w:rsidRPr="00A758B4" w:rsidRDefault="00A758B4" w:rsidP="00A758B4">
            <w:pPr>
              <w:rPr>
                <w:rFonts w:ascii="Arial" w:hAnsi="Arial" w:cs="Arial"/>
                <w:b/>
                <w:bCs/>
              </w:rPr>
            </w:pPr>
            <w:r w:rsidRPr="00A758B4">
              <w:rPr>
                <w:rFonts w:ascii="Arial" w:hAnsi="Arial" w:cs="Arial"/>
                <w:b/>
                <w:bCs/>
              </w:rPr>
              <w:t>Estonia</w:t>
            </w:r>
          </w:p>
        </w:tc>
        <w:tc>
          <w:tcPr>
            <w:tcW w:w="1334" w:type="dxa"/>
            <w:tcBorders>
              <w:top w:val="single" w:sz="18" w:space="0" w:color="FFFFFF"/>
              <w:left w:val="single" w:sz="18" w:space="0" w:color="FFFFFF"/>
              <w:bottom w:val="single" w:sz="18" w:space="0" w:color="FFFFFF"/>
              <w:right w:val="single" w:sz="18" w:space="0" w:color="FFFFFF"/>
            </w:tcBorders>
            <w:shd w:val="pct5" w:color="000000" w:fill="FFFFFF"/>
          </w:tcPr>
          <w:p w14:paraId="64027488" w14:textId="77777777" w:rsidR="00A758B4" w:rsidRPr="00A758B4" w:rsidRDefault="00A758B4" w:rsidP="00A758B4">
            <w:pPr>
              <w:rPr>
                <w:rFonts w:ascii="Arial" w:hAnsi="Arial" w:cs="Arial"/>
              </w:rPr>
            </w:pPr>
            <w:r w:rsidRPr="00A758B4">
              <w:rPr>
                <w:rFonts w:ascii="Arial" w:hAnsi="Arial" w:cs="Arial"/>
              </w:rPr>
              <w:t>27</w:t>
            </w:r>
          </w:p>
        </w:tc>
        <w:tc>
          <w:tcPr>
            <w:tcW w:w="1060" w:type="dxa"/>
            <w:tcBorders>
              <w:top w:val="single" w:sz="18" w:space="0" w:color="FFFFFF"/>
              <w:left w:val="single" w:sz="18" w:space="0" w:color="FFFFFF"/>
              <w:bottom w:val="single" w:sz="18" w:space="0" w:color="FFFFFF"/>
              <w:right w:val="single" w:sz="18" w:space="0" w:color="FFFFFF"/>
            </w:tcBorders>
            <w:shd w:val="pct5" w:color="000000" w:fill="FFFFFF"/>
          </w:tcPr>
          <w:p w14:paraId="4D3D8156" w14:textId="77777777" w:rsidR="00A758B4" w:rsidRPr="00A758B4" w:rsidRDefault="00A758B4" w:rsidP="00A758B4">
            <w:pPr>
              <w:rPr>
                <w:rFonts w:ascii="Arial" w:hAnsi="Arial" w:cs="Arial"/>
              </w:rPr>
            </w:pPr>
            <w:r w:rsidRPr="00A758B4">
              <w:rPr>
                <w:rFonts w:ascii="Arial" w:hAnsi="Arial" w:cs="Arial"/>
              </w:rPr>
              <w:t>31</w:t>
            </w:r>
          </w:p>
        </w:tc>
        <w:tc>
          <w:tcPr>
            <w:tcW w:w="1058" w:type="dxa"/>
            <w:tcBorders>
              <w:top w:val="single" w:sz="18" w:space="0" w:color="FFFFFF"/>
              <w:left w:val="single" w:sz="18" w:space="0" w:color="FFFFFF"/>
              <w:bottom w:val="single" w:sz="18" w:space="0" w:color="FFFFFF"/>
              <w:right w:val="single" w:sz="18" w:space="0" w:color="FFFFFF"/>
            </w:tcBorders>
            <w:shd w:val="pct5" w:color="000000" w:fill="FFFFFF"/>
          </w:tcPr>
          <w:p w14:paraId="4B97AAB7" w14:textId="77777777" w:rsidR="00A758B4" w:rsidRPr="00A758B4" w:rsidRDefault="00A758B4" w:rsidP="00A758B4">
            <w:pPr>
              <w:rPr>
                <w:rFonts w:ascii="Arial" w:hAnsi="Arial" w:cs="Arial"/>
              </w:rPr>
            </w:pPr>
            <w:r w:rsidRPr="00A758B4">
              <w:rPr>
                <w:rFonts w:ascii="Arial" w:hAnsi="Arial" w:cs="Arial"/>
              </w:rPr>
              <w:t>30</w:t>
            </w:r>
          </w:p>
        </w:tc>
        <w:tc>
          <w:tcPr>
            <w:tcW w:w="1696" w:type="dxa"/>
            <w:tcBorders>
              <w:top w:val="single" w:sz="18" w:space="0" w:color="FFFFFF"/>
              <w:left w:val="single" w:sz="18" w:space="0" w:color="FFFFFF"/>
              <w:bottom w:val="single" w:sz="18" w:space="0" w:color="FFFFFF"/>
              <w:right w:val="single" w:sz="18" w:space="0" w:color="FFFFFF"/>
            </w:tcBorders>
            <w:shd w:val="pct5" w:color="000000" w:fill="FFFFFF"/>
          </w:tcPr>
          <w:p w14:paraId="147D0C98" w14:textId="77777777" w:rsidR="00A758B4" w:rsidRPr="00A758B4" w:rsidRDefault="00A758B4" w:rsidP="00A758B4">
            <w:pPr>
              <w:rPr>
                <w:rFonts w:ascii="Arial" w:hAnsi="Arial" w:cs="Arial"/>
              </w:rPr>
            </w:pPr>
            <w:r w:rsidRPr="00A758B4">
              <w:rPr>
                <w:rFonts w:ascii="Arial" w:hAnsi="Arial" w:cs="Arial"/>
              </w:rPr>
              <w:t>28</w:t>
            </w:r>
          </w:p>
        </w:tc>
        <w:tc>
          <w:tcPr>
            <w:tcW w:w="1177" w:type="dxa"/>
            <w:tcBorders>
              <w:top w:val="single" w:sz="18" w:space="0" w:color="FFFFFF"/>
              <w:left w:val="single" w:sz="18" w:space="0" w:color="FFFFFF"/>
              <w:bottom w:val="single" w:sz="18" w:space="0" w:color="FFFFFF"/>
              <w:right w:val="single" w:sz="18" w:space="0" w:color="FFFFFF"/>
            </w:tcBorders>
            <w:shd w:val="pct5" w:color="000000" w:fill="FFFFFF"/>
          </w:tcPr>
          <w:p w14:paraId="1C58DC18" w14:textId="77777777" w:rsidR="00A758B4" w:rsidRPr="00A758B4" w:rsidRDefault="00A758B4" w:rsidP="00A758B4">
            <w:pPr>
              <w:rPr>
                <w:rFonts w:ascii="Arial" w:hAnsi="Arial" w:cs="Arial"/>
              </w:rPr>
            </w:pPr>
            <w:r w:rsidRPr="00A758B4">
              <w:rPr>
                <w:rFonts w:ascii="Arial" w:hAnsi="Arial" w:cs="Arial"/>
              </w:rPr>
              <w:t>5.27</w:t>
            </w:r>
          </w:p>
        </w:tc>
        <w:tc>
          <w:tcPr>
            <w:tcW w:w="1128" w:type="dxa"/>
            <w:tcBorders>
              <w:top w:val="single" w:sz="18" w:space="0" w:color="FFFFFF"/>
              <w:left w:val="single" w:sz="18" w:space="0" w:color="FFFFFF"/>
              <w:bottom w:val="single" w:sz="18" w:space="0" w:color="FFFFFF"/>
              <w:right w:val="single" w:sz="18" w:space="0" w:color="FFFFFF"/>
            </w:tcBorders>
            <w:shd w:val="pct5" w:color="000000" w:fill="FFFFFF"/>
          </w:tcPr>
          <w:p w14:paraId="18003307" w14:textId="77777777" w:rsidR="00A758B4" w:rsidRPr="00A758B4" w:rsidRDefault="00A758B4" w:rsidP="00A758B4">
            <w:pPr>
              <w:rPr>
                <w:rFonts w:ascii="Arial" w:hAnsi="Arial" w:cs="Arial"/>
              </w:rPr>
            </w:pPr>
            <w:r w:rsidRPr="00A758B4">
              <w:rPr>
                <w:rFonts w:ascii="Arial" w:hAnsi="Arial" w:cs="Arial"/>
              </w:rPr>
              <w:t>1.11</w:t>
            </w:r>
          </w:p>
        </w:tc>
      </w:tr>
      <w:tr w:rsidR="00A758B4" w:rsidRPr="00A758B4" w14:paraId="0EFF584A" w14:textId="77777777" w:rsidTr="00A758B4">
        <w:tc>
          <w:tcPr>
            <w:tcW w:w="1550" w:type="dxa"/>
            <w:tcBorders>
              <w:top w:val="single" w:sz="18" w:space="0" w:color="FFFFFF"/>
              <w:left w:val="nil"/>
              <w:bottom w:val="single" w:sz="18" w:space="0" w:color="FFFFFF"/>
              <w:right w:val="single" w:sz="18" w:space="0" w:color="FFFFFF"/>
            </w:tcBorders>
            <w:shd w:val="pct5" w:color="000000" w:fill="FFFFFF"/>
          </w:tcPr>
          <w:p w14:paraId="05D10BAE" w14:textId="77777777" w:rsidR="00A758B4" w:rsidRPr="00A758B4" w:rsidRDefault="00A758B4" w:rsidP="00A758B4">
            <w:pPr>
              <w:rPr>
                <w:rFonts w:ascii="Arial" w:hAnsi="Arial" w:cs="Arial"/>
                <w:b/>
                <w:bCs/>
              </w:rPr>
            </w:pPr>
            <w:r w:rsidRPr="00A758B4">
              <w:rPr>
                <w:rFonts w:ascii="Arial" w:hAnsi="Arial" w:cs="Arial"/>
                <w:b/>
                <w:bCs/>
              </w:rPr>
              <w:t>Greece</w:t>
            </w:r>
          </w:p>
        </w:tc>
        <w:tc>
          <w:tcPr>
            <w:tcW w:w="1334" w:type="dxa"/>
            <w:tcBorders>
              <w:top w:val="single" w:sz="18" w:space="0" w:color="FFFFFF"/>
              <w:left w:val="single" w:sz="18" w:space="0" w:color="FFFFFF"/>
              <w:bottom w:val="single" w:sz="18" w:space="0" w:color="FFFFFF"/>
              <w:right w:val="single" w:sz="18" w:space="0" w:color="FFFFFF"/>
            </w:tcBorders>
            <w:shd w:val="pct5" w:color="000000" w:fill="FFFFFF"/>
          </w:tcPr>
          <w:p w14:paraId="3FB9C696" w14:textId="77777777" w:rsidR="00A758B4" w:rsidRPr="00A758B4" w:rsidRDefault="00A758B4" w:rsidP="00A758B4">
            <w:pPr>
              <w:rPr>
                <w:rFonts w:ascii="Arial" w:hAnsi="Arial" w:cs="Arial"/>
              </w:rPr>
            </w:pPr>
            <w:r w:rsidRPr="00A758B4">
              <w:rPr>
                <w:rFonts w:ascii="Arial" w:hAnsi="Arial" w:cs="Arial"/>
              </w:rPr>
              <w:t>36</w:t>
            </w:r>
          </w:p>
        </w:tc>
        <w:tc>
          <w:tcPr>
            <w:tcW w:w="1060" w:type="dxa"/>
            <w:tcBorders>
              <w:top w:val="single" w:sz="18" w:space="0" w:color="FFFFFF"/>
              <w:left w:val="single" w:sz="18" w:space="0" w:color="FFFFFF"/>
              <w:bottom w:val="single" w:sz="18" w:space="0" w:color="FFFFFF"/>
              <w:right w:val="single" w:sz="18" w:space="0" w:color="FFFFFF"/>
            </w:tcBorders>
            <w:shd w:val="pct5" w:color="000000" w:fill="FFFFFF"/>
          </w:tcPr>
          <w:p w14:paraId="5504410E" w14:textId="77777777" w:rsidR="00A758B4" w:rsidRPr="00A758B4" w:rsidRDefault="00A758B4" w:rsidP="00A758B4">
            <w:pPr>
              <w:rPr>
                <w:rFonts w:ascii="Arial" w:hAnsi="Arial" w:cs="Arial"/>
              </w:rPr>
            </w:pPr>
            <w:r w:rsidRPr="00A758B4">
              <w:rPr>
                <w:rFonts w:ascii="Arial" w:hAnsi="Arial" w:cs="Arial"/>
              </w:rPr>
              <w:t>30</w:t>
            </w:r>
          </w:p>
        </w:tc>
        <w:tc>
          <w:tcPr>
            <w:tcW w:w="1058" w:type="dxa"/>
            <w:tcBorders>
              <w:top w:val="single" w:sz="18" w:space="0" w:color="FFFFFF"/>
              <w:left w:val="single" w:sz="18" w:space="0" w:color="FFFFFF"/>
              <w:bottom w:val="single" w:sz="18" w:space="0" w:color="FFFFFF"/>
              <w:right w:val="single" w:sz="18" w:space="0" w:color="FFFFFF"/>
            </w:tcBorders>
            <w:shd w:val="pct5" w:color="000000" w:fill="FFFFFF"/>
          </w:tcPr>
          <w:p w14:paraId="1F40AAC0" w14:textId="77777777" w:rsidR="00A758B4" w:rsidRPr="00A758B4" w:rsidRDefault="00A758B4" w:rsidP="00A758B4">
            <w:pPr>
              <w:rPr>
                <w:rFonts w:ascii="Arial" w:hAnsi="Arial" w:cs="Arial"/>
              </w:rPr>
            </w:pPr>
            <w:r w:rsidRPr="00A758B4">
              <w:rPr>
                <w:rFonts w:ascii="Arial" w:hAnsi="Arial" w:cs="Arial"/>
              </w:rPr>
              <w:t>30</w:t>
            </w:r>
          </w:p>
        </w:tc>
        <w:tc>
          <w:tcPr>
            <w:tcW w:w="1696" w:type="dxa"/>
            <w:tcBorders>
              <w:top w:val="single" w:sz="18" w:space="0" w:color="FFFFFF"/>
              <w:left w:val="single" w:sz="18" w:space="0" w:color="FFFFFF"/>
              <w:bottom w:val="single" w:sz="18" w:space="0" w:color="FFFFFF"/>
              <w:right w:val="single" w:sz="18" w:space="0" w:color="FFFFFF"/>
            </w:tcBorders>
            <w:shd w:val="pct5" w:color="000000" w:fill="FFFFFF"/>
          </w:tcPr>
          <w:p w14:paraId="0EE35A79" w14:textId="77777777" w:rsidR="00A758B4" w:rsidRPr="00A758B4" w:rsidRDefault="00A758B4" w:rsidP="00A758B4">
            <w:pPr>
              <w:rPr>
                <w:rFonts w:ascii="Arial" w:hAnsi="Arial" w:cs="Arial"/>
              </w:rPr>
            </w:pPr>
            <w:r w:rsidRPr="00A758B4">
              <w:rPr>
                <w:rFonts w:ascii="Arial" w:hAnsi="Arial" w:cs="Arial"/>
              </w:rPr>
              <w:t>0</w:t>
            </w:r>
          </w:p>
        </w:tc>
        <w:tc>
          <w:tcPr>
            <w:tcW w:w="1177" w:type="dxa"/>
            <w:tcBorders>
              <w:top w:val="single" w:sz="18" w:space="0" w:color="FFFFFF"/>
              <w:left w:val="single" w:sz="18" w:space="0" w:color="FFFFFF"/>
              <w:bottom w:val="single" w:sz="18" w:space="0" w:color="FFFFFF"/>
              <w:right w:val="single" w:sz="18" w:space="0" w:color="FFFFFF"/>
            </w:tcBorders>
            <w:shd w:val="pct5" w:color="000000" w:fill="FFFFFF"/>
          </w:tcPr>
          <w:p w14:paraId="43129BD0" w14:textId="77777777" w:rsidR="00A758B4" w:rsidRPr="00A758B4" w:rsidRDefault="00A758B4" w:rsidP="00A758B4">
            <w:pPr>
              <w:rPr>
                <w:rFonts w:ascii="Arial" w:hAnsi="Arial" w:cs="Arial"/>
              </w:rPr>
            </w:pPr>
            <w:r w:rsidRPr="00A758B4">
              <w:rPr>
                <w:rFonts w:ascii="Arial" w:hAnsi="Arial" w:cs="Arial"/>
              </w:rPr>
              <w:t>7.14</w:t>
            </w:r>
          </w:p>
        </w:tc>
        <w:tc>
          <w:tcPr>
            <w:tcW w:w="1128" w:type="dxa"/>
            <w:tcBorders>
              <w:top w:val="single" w:sz="18" w:space="0" w:color="FFFFFF"/>
              <w:left w:val="single" w:sz="18" w:space="0" w:color="FFFFFF"/>
              <w:bottom w:val="single" w:sz="18" w:space="0" w:color="FFFFFF"/>
              <w:right w:val="single" w:sz="18" w:space="0" w:color="FFFFFF"/>
            </w:tcBorders>
            <w:shd w:val="pct5" w:color="000000" w:fill="FFFFFF"/>
          </w:tcPr>
          <w:p w14:paraId="3BF05BD2" w14:textId="77777777" w:rsidR="00A758B4" w:rsidRPr="00A758B4" w:rsidRDefault="00A758B4" w:rsidP="00A758B4">
            <w:pPr>
              <w:rPr>
                <w:rFonts w:ascii="Arial" w:hAnsi="Arial" w:cs="Arial"/>
              </w:rPr>
            </w:pPr>
            <w:r w:rsidRPr="00A758B4">
              <w:rPr>
                <w:rFonts w:ascii="Arial" w:hAnsi="Arial" w:cs="Arial"/>
              </w:rPr>
              <w:t>0</w:t>
            </w:r>
          </w:p>
        </w:tc>
      </w:tr>
      <w:tr w:rsidR="00A758B4" w:rsidRPr="00A758B4" w14:paraId="2E48E050" w14:textId="77777777" w:rsidTr="00A758B4">
        <w:tc>
          <w:tcPr>
            <w:tcW w:w="1550" w:type="dxa"/>
            <w:tcBorders>
              <w:top w:val="single" w:sz="18" w:space="0" w:color="FFFFFF"/>
              <w:left w:val="nil"/>
              <w:bottom w:val="single" w:sz="18" w:space="0" w:color="FFFFFF"/>
              <w:right w:val="single" w:sz="18" w:space="0" w:color="FFFFFF"/>
            </w:tcBorders>
            <w:shd w:val="pct5" w:color="000000" w:fill="FFFFFF"/>
          </w:tcPr>
          <w:p w14:paraId="74EACFEB" w14:textId="77777777" w:rsidR="00A758B4" w:rsidRPr="00A758B4" w:rsidRDefault="00A758B4" w:rsidP="00A758B4">
            <w:pPr>
              <w:rPr>
                <w:rFonts w:ascii="Arial" w:hAnsi="Arial" w:cs="Arial"/>
                <w:b/>
                <w:bCs/>
              </w:rPr>
            </w:pPr>
            <w:r w:rsidRPr="00A758B4">
              <w:rPr>
                <w:rFonts w:ascii="Arial" w:hAnsi="Arial" w:cs="Arial"/>
                <w:b/>
                <w:bCs/>
              </w:rPr>
              <w:t>Netherlands</w:t>
            </w:r>
          </w:p>
        </w:tc>
        <w:tc>
          <w:tcPr>
            <w:tcW w:w="1334" w:type="dxa"/>
            <w:tcBorders>
              <w:top w:val="single" w:sz="18" w:space="0" w:color="FFFFFF"/>
              <w:left w:val="single" w:sz="18" w:space="0" w:color="FFFFFF"/>
              <w:bottom w:val="single" w:sz="18" w:space="0" w:color="FFFFFF"/>
              <w:right w:val="single" w:sz="18" w:space="0" w:color="FFFFFF"/>
            </w:tcBorders>
            <w:shd w:val="pct5" w:color="000000" w:fill="FFFFFF"/>
          </w:tcPr>
          <w:p w14:paraId="6F375DAF" w14:textId="77777777" w:rsidR="00A758B4" w:rsidRPr="00A758B4" w:rsidRDefault="00A758B4" w:rsidP="00A758B4">
            <w:pPr>
              <w:rPr>
                <w:rFonts w:ascii="Arial" w:hAnsi="Arial" w:cs="Arial"/>
              </w:rPr>
            </w:pPr>
            <w:r w:rsidRPr="00A758B4">
              <w:rPr>
                <w:rFonts w:ascii="Arial" w:hAnsi="Arial" w:cs="Arial"/>
              </w:rPr>
              <w:t>24</w:t>
            </w:r>
          </w:p>
        </w:tc>
        <w:tc>
          <w:tcPr>
            <w:tcW w:w="1060" w:type="dxa"/>
            <w:tcBorders>
              <w:top w:val="single" w:sz="18" w:space="0" w:color="FFFFFF"/>
              <w:left w:val="single" w:sz="18" w:space="0" w:color="FFFFFF"/>
              <w:bottom w:val="single" w:sz="18" w:space="0" w:color="FFFFFF"/>
              <w:right w:val="single" w:sz="18" w:space="0" w:color="FFFFFF"/>
            </w:tcBorders>
            <w:shd w:val="pct5" w:color="000000" w:fill="FFFFFF"/>
          </w:tcPr>
          <w:p w14:paraId="3A11F165" w14:textId="77777777" w:rsidR="00A758B4" w:rsidRPr="00A758B4" w:rsidRDefault="00A758B4" w:rsidP="00A758B4">
            <w:pPr>
              <w:rPr>
                <w:rFonts w:ascii="Arial" w:hAnsi="Arial" w:cs="Arial"/>
              </w:rPr>
            </w:pPr>
            <w:r w:rsidRPr="00A758B4">
              <w:rPr>
                <w:rFonts w:ascii="Arial" w:hAnsi="Arial" w:cs="Arial"/>
              </w:rPr>
              <w:t>19</w:t>
            </w:r>
          </w:p>
        </w:tc>
        <w:tc>
          <w:tcPr>
            <w:tcW w:w="1058" w:type="dxa"/>
            <w:tcBorders>
              <w:top w:val="single" w:sz="18" w:space="0" w:color="FFFFFF"/>
              <w:left w:val="single" w:sz="18" w:space="0" w:color="FFFFFF"/>
              <w:bottom w:val="single" w:sz="18" w:space="0" w:color="FFFFFF"/>
              <w:right w:val="single" w:sz="18" w:space="0" w:color="FFFFFF"/>
            </w:tcBorders>
            <w:shd w:val="pct5" w:color="000000" w:fill="FFFFFF"/>
          </w:tcPr>
          <w:p w14:paraId="5D667C0B" w14:textId="77777777" w:rsidR="00A758B4" w:rsidRPr="00A758B4" w:rsidRDefault="00A758B4" w:rsidP="00A758B4">
            <w:pPr>
              <w:rPr>
                <w:rFonts w:ascii="Arial" w:hAnsi="Arial" w:cs="Arial"/>
              </w:rPr>
            </w:pPr>
            <w:r w:rsidRPr="00A758B4">
              <w:rPr>
                <w:rFonts w:ascii="Arial" w:hAnsi="Arial" w:cs="Arial"/>
              </w:rPr>
              <w:t>18</w:t>
            </w:r>
          </w:p>
        </w:tc>
        <w:tc>
          <w:tcPr>
            <w:tcW w:w="1696" w:type="dxa"/>
            <w:tcBorders>
              <w:top w:val="single" w:sz="18" w:space="0" w:color="FFFFFF"/>
              <w:left w:val="single" w:sz="18" w:space="0" w:color="FFFFFF"/>
              <w:bottom w:val="single" w:sz="18" w:space="0" w:color="FFFFFF"/>
              <w:right w:val="single" w:sz="18" w:space="0" w:color="FFFFFF"/>
            </w:tcBorders>
            <w:shd w:val="pct5" w:color="000000" w:fill="FFFFFF"/>
          </w:tcPr>
          <w:p w14:paraId="3FB18F5B" w14:textId="77777777" w:rsidR="00A758B4" w:rsidRPr="00A758B4" w:rsidRDefault="00A758B4" w:rsidP="00A758B4">
            <w:pPr>
              <w:rPr>
                <w:rFonts w:ascii="Arial" w:hAnsi="Arial" w:cs="Arial"/>
              </w:rPr>
            </w:pPr>
            <w:r w:rsidRPr="00A758B4">
              <w:rPr>
                <w:rFonts w:ascii="Arial" w:hAnsi="Arial" w:cs="Arial"/>
              </w:rPr>
              <w:t>17</w:t>
            </w:r>
          </w:p>
        </w:tc>
        <w:tc>
          <w:tcPr>
            <w:tcW w:w="1177" w:type="dxa"/>
            <w:tcBorders>
              <w:top w:val="single" w:sz="18" w:space="0" w:color="FFFFFF"/>
              <w:left w:val="single" w:sz="18" w:space="0" w:color="FFFFFF"/>
              <w:bottom w:val="single" w:sz="18" w:space="0" w:color="FFFFFF"/>
              <w:right w:val="single" w:sz="18" w:space="0" w:color="FFFFFF"/>
            </w:tcBorders>
            <w:shd w:val="pct5" w:color="000000" w:fill="FFFFFF"/>
          </w:tcPr>
          <w:p w14:paraId="19D57C57" w14:textId="77777777" w:rsidR="00A758B4" w:rsidRPr="00A758B4" w:rsidRDefault="00A758B4" w:rsidP="00A758B4">
            <w:pPr>
              <w:rPr>
                <w:rFonts w:ascii="Arial" w:hAnsi="Arial" w:cs="Arial"/>
              </w:rPr>
            </w:pPr>
            <w:r w:rsidRPr="00A758B4">
              <w:rPr>
                <w:rFonts w:ascii="Arial" w:hAnsi="Arial" w:cs="Arial"/>
              </w:rPr>
              <w:t>4.72</w:t>
            </w:r>
          </w:p>
        </w:tc>
        <w:tc>
          <w:tcPr>
            <w:tcW w:w="1128" w:type="dxa"/>
            <w:tcBorders>
              <w:top w:val="single" w:sz="18" w:space="0" w:color="FFFFFF"/>
              <w:left w:val="single" w:sz="18" w:space="0" w:color="FFFFFF"/>
              <w:bottom w:val="single" w:sz="18" w:space="0" w:color="FFFFFF"/>
              <w:right w:val="single" w:sz="18" w:space="0" w:color="FFFFFF"/>
            </w:tcBorders>
            <w:shd w:val="pct5" w:color="000000" w:fill="FFFFFF"/>
          </w:tcPr>
          <w:p w14:paraId="2E0FC6C3" w14:textId="77777777" w:rsidR="00A758B4" w:rsidRPr="00A758B4" w:rsidRDefault="00A758B4" w:rsidP="00A758B4">
            <w:pPr>
              <w:rPr>
                <w:rFonts w:ascii="Arial" w:hAnsi="Arial" w:cs="Arial"/>
              </w:rPr>
            </w:pPr>
            <w:r w:rsidRPr="00A758B4">
              <w:rPr>
                <w:rFonts w:ascii="Arial" w:hAnsi="Arial" w:cs="Arial"/>
              </w:rPr>
              <w:t>0.66</w:t>
            </w:r>
          </w:p>
        </w:tc>
      </w:tr>
      <w:tr w:rsidR="00A758B4" w:rsidRPr="00A758B4" w14:paraId="578D8965" w14:textId="77777777" w:rsidTr="00A758B4">
        <w:tc>
          <w:tcPr>
            <w:tcW w:w="1550" w:type="dxa"/>
            <w:tcBorders>
              <w:top w:val="single" w:sz="18" w:space="0" w:color="FFFFFF"/>
              <w:left w:val="nil"/>
              <w:bottom w:val="single" w:sz="18" w:space="0" w:color="FFFFFF"/>
              <w:right w:val="single" w:sz="18" w:space="0" w:color="FFFFFF"/>
            </w:tcBorders>
            <w:shd w:val="pct5" w:color="000000" w:fill="FFFFFF"/>
          </w:tcPr>
          <w:p w14:paraId="3CD21CC1" w14:textId="77777777" w:rsidR="00A758B4" w:rsidRPr="00A758B4" w:rsidRDefault="00A758B4" w:rsidP="00A758B4">
            <w:pPr>
              <w:rPr>
                <w:rFonts w:ascii="Arial" w:hAnsi="Arial" w:cs="Arial"/>
                <w:b/>
                <w:bCs/>
              </w:rPr>
            </w:pPr>
            <w:r w:rsidRPr="00A758B4">
              <w:rPr>
                <w:rFonts w:ascii="Arial" w:hAnsi="Arial" w:cs="Arial"/>
                <w:b/>
                <w:bCs/>
              </w:rPr>
              <w:t>Slovenia</w:t>
            </w:r>
          </w:p>
        </w:tc>
        <w:tc>
          <w:tcPr>
            <w:tcW w:w="1334" w:type="dxa"/>
            <w:tcBorders>
              <w:top w:val="single" w:sz="18" w:space="0" w:color="FFFFFF"/>
              <w:left w:val="single" w:sz="18" w:space="0" w:color="FFFFFF"/>
              <w:bottom w:val="single" w:sz="18" w:space="0" w:color="FFFFFF"/>
              <w:right w:val="single" w:sz="18" w:space="0" w:color="FFFFFF"/>
            </w:tcBorders>
            <w:shd w:val="pct5" w:color="000000" w:fill="FFFFFF"/>
          </w:tcPr>
          <w:p w14:paraId="63A5DAB9" w14:textId="77777777" w:rsidR="00A758B4" w:rsidRPr="00A758B4" w:rsidRDefault="00A758B4" w:rsidP="00A758B4">
            <w:pPr>
              <w:rPr>
                <w:rFonts w:ascii="Arial" w:hAnsi="Arial" w:cs="Arial"/>
              </w:rPr>
            </w:pPr>
            <w:r w:rsidRPr="00A758B4">
              <w:rPr>
                <w:rFonts w:ascii="Arial" w:hAnsi="Arial" w:cs="Arial"/>
              </w:rPr>
              <w:t>19</w:t>
            </w:r>
          </w:p>
        </w:tc>
        <w:tc>
          <w:tcPr>
            <w:tcW w:w="1060" w:type="dxa"/>
            <w:tcBorders>
              <w:top w:val="single" w:sz="18" w:space="0" w:color="FFFFFF"/>
              <w:left w:val="single" w:sz="18" w:space="0" w:color="FFFFFF"/>
              <w:bottom w:val="single" w:sz="18" w:space="0" w:color="FFFFFF"/>
              <w:right w:val="single" w:sz="18" w:space="0" w:color="FFFFFF"/>
            </w:tcBorders>
            <w:shd w:val="pct5" w:color="000000" w:fill="FFFFFF"/>
          </w:tcPr>
          <w:p w14:paraId="6CC4D767" w14:textId="77777777" w:rsidR="00A758B4" w:rsidRPr="00A758B4" w:rsidRDefault="00A758B4" w:rsidP="00A758B4">
            <w:pPr>
              <w:rPr>
                <w:rFonts w:ascii="Arial" w:hAnsi="Arial" w:cs="Arial"/>
              </w:rPr>
            </w:pPr>
            <w:r w:rsidRPr="00A758B4">
              <w:rPr>
                <w:rFonts w:ascii="Arial" w:hAnsi="Arial" w:cs="Arial"/>
              </w:rPr>
              <w:t>30</w:t>
            </w:r>
          </w:p>
        </w:tc>
        <w:tc>
          <w:tcPr>
            <w:tcW w:w="1058" w:type="dxa"/>
            <w:tcBorders>
              <w:top w:val="single" w:sz="18" w:space="0" w:color="FFFFFF"/>
              <w:left w:val="single" w:sz="18" w:space="0" w:color="FFFFFF"/>
              <w:bottom w:val="single" w:sz="18" w:space="0" w:color="FFFFFF"/>
              <w:right w:val="single" w:sz="18" w:space="0" w:color="FFFFFF"/>
            </w:tcBorders>
            <w:shd w:val="pct5" w:color="000000" w:fill="FFFFFF"/>
          </w:tcPr>
          <w:p w14:paraId="56886F58" w14:textId="77777777" w:rsidR="00A758B4" w:rsidRPr="00A758B4" w:rsidRDefault="00A758B4" w:rsidP="00A758B4">
            <w:pPr>
              <w:rPr>
                <w:rFonts w:ascii="Arial" w:hAnsi="Arial" w:cs="Arial"/>
              </w:rPr>
            </w:pPr>
            <w:r w:rsidRPr="00A758B4">
              <w:rPr>
                <w:rFonts w:ascii="Arial" w:hAnsi="Arial" w:cs="Arial"/>
              </w:rPr>
              <w:t>29</w:t>
            </w:r>
          </w:p>
        </w:tc>
        <w:tc>
          <w:tcPr>
            <w:tcW w:w="1696" w:type="dxa"/>
            <w:tcBorders>
              <w:top w:val="single" w:sz="18" w:space="0" w:color="FFFFFF"/>
              <w:left w:val="single" w:sz="18" w:space="0" w:color="FFFFFF"/>
              <w:bottom w:val="single" w:sz="18" w:space="0" w:color="FFFFFF"/>
              <w:right w:val="single" w:sz="18" w:space="0" w:color="FFFFFF"/>
            </w:tcBorders>
            <w:shd w:val="pct5" w:color="000000" w:fill="FFFFFF"/>
          </w:tcPr>
          <w:p w14:paraId="4B247695" w14:textId="77777777" w:rsidR="00A758B4" w:rsidRPr="00A758B4" w:rsidRDefault="00A758B4" w:rsidP="00A758B4">
            <w:pPr>
              <w:rPr>
                <w:rFonts w:ascii="Arial" w:hAnsi="Arial" w:cs="Arial"/>
              </w:rPr>
            </w:pPr>
            <w:r w:rsidRPr="00A758B4">
              <w:rPr>
                <w:rFonts w:ascii="Arial" w:hAnsi="Arial" w:cs="Arial"/>
              </w:rPr>
              <w:t>0</w:t>
            </w:r>
          </w:p>
        </w:tc>
        <w:tc>
          <w:tcPr>
            <w:tcW w:w="1177" w:type="dxa"/>
            <w:tcBorders>
              <w:top w:val="single" w:sz="18" w:space="0" w:color="FFFFFF"/>
              <w:left w:val="single" w:sz="18" w:space="0" w:color="FFFFFF"/>
              <w:bottom w:val="single" w:sz="18" w:space="0" w:color="FFFFFF"/>
              <w:right w:val="single" w:sz="18" w:space="0" w:color="FFFFFF"/>
            </w:tcBorders>
            <w:shd w:val="pct5" w:color="000000" w:fill="FFFFFF"/>
          </w:tcPr>
          <w:p w14:paraId="50E61662" w14:textId="77777777" w:rsidR="00A758B4" w:rsidRPr="00A758B4" w:rsidRDefault="00A758B4" w:rsidP="00A758B4">
            <w:pPr>
              <w:rPr>
                <w:rFonts w:ascii="Arial" w:hAnsi="Arial" w:cs="Arial"/>
              </w:rPr>
            </w:pPr>
            <w:r w:rsidRPr="00A758B4">
              <w:rPr>
                <w:rFonts w:ascii="Arial" w:hAnsi="Arial" w:cs="Arial"/>
              </w:rPr>
              <w:t>3.70</w:t>
            </w:r>
          </w:p>
        </w:tc>
        <w:tc>
          <w:tcPr>
            <w:tcW w:w="1128" w:type="dxa"/>
            <w:tcBorders>
              <w:top w:val="single" w:sz="18" w:space="0" w:color="FFFFFF"/>
              <w:left w:val="single" w:sz="18" w:space="0" w:color="FFFFFF"/>
              <w:bottom w:val="single" w:sz="18" w:space="0" w:color="FFFFFF"/>
              <w:right w:val="single" w:sz="18" w:space="0" w:color="FFFFFF"/>
            </w:tcBorders>
            <w:shd w:val="pct5" w:color="000000" w:fill="FFFFFF"/>
          </w:tcPr>
          <w:p w14:paraId="25F588CB" w14:textId="77777777" w:rsidR="00A758B4" w:rsidRPr="00A758B4" w:rsidRDefault="00A758B4" w:rsidP="00A758B4">
            <w:pPr>
              <w:rPr>
                <w:rFonts w:ascii="Arial" w:hAnsi="Arial" w:cs="Arial"/>
              </w:rPr>
            </w:pPr>
            <w:r w:rsidRPr="00A758B4">
              <w:rPr>
                <w:rFonts w:ascii="Arial" w:hAnsi="Arial" w:cs="Arial"/>
              </w:rPr>
              <w:t>0</w:t>
            </w:r>
          </w:p>
        </w:tc>
      </w:tr>
      <w:tr w:rsidR="00A758B4" w:rsidRPr="00A758B4" w14:paraId="25487539" w14:textId="77777777" w:rsidTr="00A758B4">
        <w:tc>
          <w:tcPr>
            <w:tcW w:w="1550" w:type="dxa"/>
            <w:tcBorders>
              <w:top w:val="single" w:sz="18" w:space="0" w:color="FFFFFF"/>
              <w:left w:val="nil"/>
              <w:bottom w:val="single" w:sz="18" w:space="0" w:color="FFFFFF"/>
              <w:right w:val="single" w:sz="18" w:space="0" w:color="FFFFFF"/>
            </w:tcBorders>
            <w:shd w:val="pct5" w:color="000000" w:fill="FFFFFF"/>
          </w:tcPr>
          <w:p w14:paraId="6BDCC3A0" w14:textId="77777777" w:rsidR="00A758B4" w:rsidRPr="00A758B4" w:rsidRDefault="00A758B4" w:rsidP="00A758B4">
            <w:pPr>
              <w:rPr>
                <w:rFonts w:ascii="Arial" w:hAnsi="Arial" w:cs="Arial"/>
                <w:b/>
                <w:bCs/>
              </w:rPr>
            </w:pPr>
            <w:r w:rsidRPr="00A758B4">
              <w:rPr>
                <w:rFonts w:ascii="Arial" w:hAnsi="Arial" w:cs="Arial"/>
                <w:b/>
                <w:bCs/>
              </w:rPr>
              <w:t>France</w:t>
            </w:r>
          </w:p>
        </w:tc>
        <w:tc>
          <w:tcPr>
            <w:tcW w:w="1334" w:type="dxa"/>
            <w:tcBorders>
              <w:top w:val="single" w:sz="18" w:space="0" w:color="FFFFFF"/>
              <w:left w:val="single" w:sz="18" w:space="0" w:color="FFFFFF"/>
              <w:bottom w:val="single" w:sz="18" w:space="0" w:color="FFFFFF"/>
              <w:right w:val="single" w:sz="18" w:space="0" w:color="FFFFFF"/>
            </w:tcBorders>
            <w:shd w:val="pct5" w:color="000000" w:fill="FFFFFF"/>
          </w:tcPr>
          <w:p w14:paraId="0F49CC76" w14:textId="77777777" w:rsidR="00A758B4" w:rsidRPr="00A758B4" w:rsidRDefault="00A758B4" w:rsidP="00A758B4">
            <w:pPr>
              <w:rPr>
                <w:rFonts w:ascii="Arial" w:hAnsi="Arial" w:cs="Arial"/>
              </w:rPr>
            </w:pPr>
            <w:r w:rsidRPr="00A758B4">
              <w:rPr>
                <w:rFonts w:ascii="Arial" w:hAnsi="Arial" w:cs="Arial"/>
              </w:rPr>
              <w:t>25</w:t>
            </w:r>
          </w:p>
        </w:tc>
        <w:tc>
          <w:tcPr>
            <w:tcW w:w="1060" w:type="dxa"/>
            <w:tcBorders>
              <w:top w:val="single" w:sz="18" w:space="0" w:color="FFFFFF"/>
              <w:left w:val="single" w:sz="18" w:space="0" w:color="FFFFFF"/>
              <w:bottom w:val="single" w:sz="18" w:space="0" w:color="FFFFFF"/>
              <w:right w:val="single" w:sz="18" w:space="0" w:color="FFFFFF"/>
            </w:tcBorders>
            <w:shd w:val="pct5" w:color="000000" w:fill="FFFFFF"/>
          </w:tcPr>
          <w:p w14:paraId="1D357DBF" w14:textId="77777777" w:rsidR="00A758B4" w:rsidRPr="00A758B4" w:rsidRDefault="00A758B4" w:rsidP="00A758B4">
            <w:pPr>
              <w:rPr>
                <w:rFonts w:ascii="Arial" w:hAnsi="Arial" w:cs="Arial"/>
              </w:rPr>
            </w:pPr>
            <w:r w:rsidRPr="00A758B4">
              <w:rPr>
                <w:rFonts w:ascii="Arial" w:hAnsi="Arial" w:cs="Arial"/>
              </w:rPr>
              <w:t>19</w:t>
            </w:r>
          </w:p>
        </w:tc>
        <w:tc>
          <w:tcPr>
            <w:tcW w:w="1058" w:type="dxa"/>
            <w:tcBorders>
              <w:top w:val="single" w:sz="18" w:space="0" w:color="FFFFFF"/>
              <w:left w:val="single" w:sz="18" w:space="0" w:color="FFFFFF"/>
              <w:bottom w:val="single" w:sz="18" w:space="0" w:color="FFFFFF"/>
              <w:right w:val="single" w:sz="18" w:space="0" w:color="FFFFFF"/>
            </w:tcBorders>
            <w:shd w:val="pct5" w:color="000000" w:fill="FFFFFF"/>
          </w:tcPr>
          <w:p w14:paraId="2825C8AD" w14:textId="77777777" w:rsidR="00A758B4" w:rsidRPr="00A758B4" w:rsidRDefault="00A758B4" w:rsidP="00A758B4">
            <w:pPr>
              <w:rPr>
                <w:rFonts w:ascii="Arial" w:hAnsi="Arial" w:cs="Arial"/>
              </w:rPr>
            </w:pPr>
            <w:r w:rsidRPr="00A758B4">
              <w:rPr>
                <w:rFonts w:ascii="Arial" w:hAnsi="Arial" w:cs="Arial"/>
              </w:rPr>
              <w:t>18</w:t>
            </w:r>
          </w:p>
        </w:tc>
        <w:tc>
          <w:tcPr>
            <w:tcW w:w="1696" w:type="dxa"/>
            <w:tcBorders>
              <w:top w:val="single" w:sz="18" w:space="0" w:color="FFFFFF"/>
              <w:left w:val="single" w:sz="18" w:space="0" w:color="FFFFFF"/>
              <w:bottom w:val="single" w:sz="18" w:space="0" w:color="FFFFFF"/>
              <w:right w:val="single" w:sz="18" w:space="0" w:color="FFFFFF"/>
            </w:tcBorders>
            <w:shd w:val="pct5" w:color="000000" w:fill="FFFFFF"/>
          </w:tcPr>
          <w:p w14:paraId="4C9068D8" w14:textId="77777777" w:rsidR="00A758B4" w:rsidRPr="00A758B4" w:rsidRDefault="00A758B4" w:rsidP="00A758B4">
            <w:pPr>
              <w:rPr>
                <w:rFonts w:ascii="Arial" w:hAnsi="Arial" w:cs="Arial"/>
              </w:rPr>
            </w:pPr>
            <w:r w:rsidRPr="00A758B4">
              <w:rPr>
                <w:rFonts w:ascii="Arial" w:hAnsi="Arial" w:cs="Arial"/>
              </w:rPr>
              <w:t>1</w:t>
            </w:r>
          </w:p>
        </w:tc>
        <w:tc>
          <w:tcPr>
            <w:tcW w:w="1177" w:type="dxa"/>
            <w:tcBorders>
              <w:top w:val="single" w:sz="18" w:space="0" w:color="FFFFFF"/>
              <w:left w:val="single" w:sz="18" w:space="0" w:color="FFFFFF"/>
              <w:bottom w:val="single" w:sz="18" w:space="0" w:color="FFFFFF"/>
              <w:right w:val="single" w:sz="18" w:space="0" w:color="FFFFFF"/>
            </w:tcBorders>
            <w:shd w:val="pct5" w:color="000000" w:fill="FFFFFF"/>
          </w:tcPr>
          <w:p w14:paraId="5B12F1B2" w14:textId="77777777" w:rsidR="00A758B4" w:rsidRPr="00A758B4" w:rsidRDefault="00A758B4" w:rsidP="00A758B4">
            <w:pPr>
              <w:rPr>
                <w:rFonts w:ascii="Arial" w:hAnsi="Arial" w:cs="Arial"/>
              </w:rPr>
            </w:pPr>
            <w:r w:rsidRPr="00A758B4">
              <w:rPr>
                <w:rFonts w:ascii="Arial" w:hAnsi="Arial" w:cs="Arial"/>
              </w:rPr>
              <w:t>5.05</w:t>
            </w:r>
          </w:p>
        </w:tc>
        <w:tc>
          <w:tcPr>
            <w:tcW w:w="1128" w:type="dxa"/>
            <w:tcBorders>
              <w:top w:val="single" w:sz="18" w:space="0" w:color="FFFFFF"/>
              <w:left w:val="single" w:sz="18" w:space="0" w:color="FFFFFF"/>
              <w:bottom w:val="single" w:sz="18" w:space="0" w:color="FFFFFF"/>
              <w:right w:val="single" w:sz="18" w:space="0" w:color="FFFFFF"/>
            </w:tcBorders>
            <w:shd w:val="pct5" w:color="000000" w:fill="FFFFFF"/>
          </w:tcPr>
          <w:p w14:paraId="00CF2198" w14:textId="77777777" w:rsidR="00A758B4" w:rsidRPr="00A758B4" w:rsidRDefault="00A758B4" w:rsidP="00A758B4">
            <w:pPr>
              <w:rPr>
                <w:rFonts w:ascii="Arial" w:hAnsi="Arial" w:cs="Arial"/>
              </w:rPr>
            </w:pPr>
            <w:r w:rsidRPr="00A758B4">
              <w:rPr>
                <w:rFonts w:ascii="Arial" w:hAnsi="Arial" w:cs="Arial"/>
              </w:rPr>
              <w:t>0.03</w:t>
            </w:r>
          </w:p>
        </w:tc>
      </w:tr>
      <w:tr w:rsidR="00A758B4" w:rsidRPr="00A758B4" w14:paraId="3542B24C" w14:textId="77777777" w:rsidTr="00A758B4">
        <w:tc>
          <w:tcPr>
            <w:tcW w:w="1550" w:type="dxa"/>
            <w:tcBorders>
              <w:top w:val="single" w:sz="18" w:space="0" w:color="FFFFFF"/>
              <w:left w:val="nil"/>
              <w:bottom w:val="single" w:sz="18" w:space="0" w:color="FFFFFF"/>
              <w:right w:val="single" w:sz="18" w:space="0" w:color="FFFFFF"/>
            </w:tcBorders>
            <w:shd w:val="pct5" w:color="000000" w:fill="FFFFFF"/>
          </w:tcPr>
          <w:p w14:paraId="67C5DD9A" w14:textId="77777777" w:rsidR="00A758B4" w:rsidRPr="00A758B4" w:rsidRDefault="00A758B4" w:rsidP="00A758B4">
            <w:pPr>
              <w:rPr>
                <w:rFonts w:ascii="Arial" w:hAnsi="Arial" w:cs="Arial"/>
                <w:b/>
                <w:bCs/>
              </w:rPr>
            </w:pPr>
            <w:r w:rsidRPr="00A758B4">
              <w:rPr>
                <w:rFonts w:ascii="Arial" w:hAnsi="Arial" w:cs="Arial"/>
                <w:b/>
                <w:bCs/>
              </w:rPr>
              <w:t>Latvia</w:t>
            </w:r>
          </w:p>
        </w:tc>
        <w:tc>
          <w:tcPr>
            <w:tcW w:w="1334" w:type="dxa"/>
            <w:tcBorders>
              <w:top w:val="single" w:sz="18" w:space="0" w:color="FFFFFF"/>
              <w:left w:val="single" w:sz="18" w:space="0" w:color="FFFFFF"/>
              <w:bottom w:val="single" w:sz="18" w:space="0" w:color="FFFFFF"/>
              <w:right w:val="single" w:sz="18" w:space="0" w:color="FFFFFF"/>
            </w:tcBorders>
            <w:shd w:val="pct5" w:color="000000" w:fill="FFFFFF"/>
          </w:tcPr>
          <w:p w14:paraId="2CD356BE" w14:textId="77777777" w:rsidR="00A758B4" w:rsidRPr="00A758B4" w:rsidRDefault="00A758B4" w:rsidP="00A758B4">
            <w:pPr>
              <w:rPr>
                <w:rFonts w:ascii="Arial" w:hAnsi="Arial" w:cs="Arial"/>
              </w:rPr>
            </w:pPr>
            <w:r w:rsidRPr="00A758B4">
              <w:rPr>
                <w:rFonts w:ascii="Arial" w:hAnsi="Arial" w:cs="Arial"/>
              </w:rPr>
              <w:t>24</w:t>
            </w:r>
          </w:p>
        </w:tc>
        <w:tc>
          <w:tcPr>
            <w:tcW w:w="1060" w:type="dxa"/>
            <w:tcBorders>
              <w:top w:val="single" w:sz="18" w:space="0" w:color="FFFFFF"/>
              <w:left w:val="single" w:sz="18" w:space="0" w:color="FFFFFF"/>
              <w:bottom w:val="single" w:sz="18" w:space="0" w:color="FFFFFF"/>
              <w:right w:val="single" w:sz="18" w:space="0" w:color="FFFFFF"/>
            </w:tcBorders>
            <w:shd w:val="pct5" w:color="000000" w:fill="FFFFFF"/>
          </w:tcPr>
          <w:p w14:paraId="42B3877F" w14:textId="77777777" w:rsidR="00A758B4" w:rsidRPr="00A758B4" w:rsidRDefault="00A758B4" w:rsidP="00A758B4">
            <w:pPr>
              <w:rPr>
                <w:rFonts w:ascii="Arial" w:hAnsi="Arial" w:cs="Arial"/>
              </w:rPr>
            </w:pPr>
            <w:r w:rsidRPr="00A758B4">
              <w:rPr>
                <w:rFonts w:ascii="Arial" w:hAnsi="Arial" w:cs="Arial"/>
              </w:rPr>
              <w:t>20</w:t>
            </w:r>
          </w:p>
        </w:tc>
        <w:tc>
          <w:tcPr>
            <w:tcW w:w="1058" w:type="dxa"/>
            <w:tcBorders>
              <w:top w:val="single" w:sz="18" w:space="0" w:color="FFFFFF"/>
              <w:left w:val="single" w:sz="18" w:space="0" w:color="FFFFFF"/>
              <w:bottom w:val="single" w:sz="18" w:space="0" w:color="FFFFFF"/>
              <w:right w:val="single" w:sz="18" w:space="0" w:color="FFFFFF"/>
            </w:tcBorders>
            <w:shd w:val="pct5" w:color="000000" w:fill="FFFFFF"/>
          </w:tcPr>
          <w:p w14:paraId="7C61F01F" w14:textId="77777777" w:rsidR="00A758B4" w:rsidRPr="00A758B4" w:rsidRDefault="00A758B4" w:rsidP="00A758B4">
            <w:pPr>
              <w:rPr>
                <w:rFonts w:ascii="Arial" w:hAnsi="Arial" w:cs="Arial"/>
              </w:rPr>
            </w:pPr>
            <w:r w:rsidRPr="00A758B4">
              <w:rPr>
                <w:rFonts w:ascii="Arial" w:hAnsi="Arial" w:cs="Arial"/>
              </w:rPr>
              <w:t>20</w:t>
            </w:r>
          </w:p>
        </w:tc>
        <w:tc>
          <w:tcPr>
            <w:tcW w:w="1696" w:type="dxa"/>
            <w:tcBorders>
              <w:top w:val="single" w:sz="18" w:space="0" w:color="FFFFFF"/>
              <w:left w:val="single" w:sz="18" w:space="0" w:color="FFFFFF"/>
              <w:bottom w:val="single" w:sz="18" w:space="0" w:color="FFFFFF"/>
              <w:right w:val="single" w:sz="18" w:space="0" w:color="FFFFFF"/>
            </w:tcBorders>
            <w:shd w:val="pct5" w:color="000000" w:fill="FFFFFF"/>
          </w:tcPr>
          <w:p w14:paraId="5445BF0F" w14:textId="77777777" w:rsidR="00A758B4" w:rsidRPr="00A758B4" w:rsidRDefault="00A758B4" w:rsidP="00A758B4">
            <w:pPr>
              <w:rPr>
                <w:rFonts w:ascii="Arial" w:hAnsi="Arial" w:cs="Arial"/>
              </w:rPr>
            </w:pPr>
            <w:r w:rsidRPr="00A758B4">
              <w:rPr>
                <w:rFonts w:ascii="Arial" w:hAnsi="Arial" w:cs="Arial"/>
              </w:rPr>
              <w:t>21</w:t>
            </w:r>
          </w:p>
        </w:tc>
        <w:tc>
          <w:tcPr>
            <w:tcW w:w="1177" w:type="dxa"/>
            <w:tcBorders>
              <w:top w:val="single" w:sz="18" w:space="0" w:color="FFFFFF"/>
              <w:left w:val="single" w:sz="18" w:space="0" w:color="FFFFFF"/>
              <w:bottom w:val="single" w:sz="18" w:space="0" w:color="FFFFFF"/>
              <w:right w:val="single" w:sz="18" w:space="0" w:color="FFFFFF"/>
            </w:tcBorders>
            <w:shd w:val="pct5" w:color="000000" w:fill="FFFFFF"/>
          </w:tcPr>
          <w:p w14:paraId="12BF8E93" w14:textId="77777777" w:rsidR="00A758B4" w:rsidRPr="00A758B4" w:rsidRDefault="00A758B4" w:rsidP="00A758B4">
            <w:pPr>
              <w:rPr>
                <w:rFonts w:ascii="Arial" w:hAnsi="Arial" w:cs="Arial"/>
              </w:rPr>
            </w:pPr>
            <w:r w:rsidRPr="00A758B4">
              <w:rPr>
                <w:rFonts w:ascii="Arial" w:hAnsi="Arial" w:cs="Arial"/>
              </w:rPr>
              <w:t>4.83</w:t>
            </w:r>
          </w:p>
        </w:tc>
        <w:tc>
          <w:tcPr>
            <w:tcW w:w="1128" w:type="dxa"/>
            <w:tcBorders>
              <w:top w:val="single" w:sz="18" w:space="0" w:color="FFFFFF"/>
              <w:left w:val="single" w:sz="18" w:space="0" w:color="FFFFFF"/>
              <w:bottom w:val="single" w:sz="18" w:space="0" w:color="FFFFFF"/>
              <w:right w:val="single" w:sz="18" w:space="0" w:color="FFFFFF"/>
            </w:tcBorders>
            <w:shd w:val="pct5" w:color="000000" w:fill="FFFFFF"/>
          </w:tcPr>
          <w:p w14:paraId="59CD54FF" w14:textId="77777777" w:rsidR="00A758B4" w:rsidRPr="00A758B4" w:rsidRDefault="00A758B4" w:rsidP="00A758B4">
            <w:pPr>
              <w:rPr>
                <w:rFonts w:ascii="Arial" w:hAnsi="Arial" w:cs="Arial"/>
              </w:rPr>
            </w:pPr>
            <w:r w:rsidRPr="00A758B4">
              <w:rPr>
                <w:rFonts w:ascii="Arial" w:hAnsi="Arial" w:cs="Arial"/>
              </w:rPr>
              <w:t>0.83</w:t>
            </w:r>
          </w:p>
        </w:tc>
      </w:tr>
      <w:tr w:rsidR="00A758B4" w:rsidRPr="00A758B4" w14:paraId="5F0858AF" w14:textId="77777777" w:rsidTr="00A758B4">
        <w:tc>
          <w:tcPr>
            <w:tcW w:w="1550" w:type="dxa"/>
            <w:tcBorders>
              <w:top w:val="single" w:sz="18" w:space="0" w:color="FFFFFF"/>
              <w:left w:val="nil"/>
              <w:bottom w:val="single" w:sz="18" w:space="0" w:color="FFFFFF"/>
              <w:right w:val="single" w:sz="18" w:space="0" w:color="FFFFFF"/>
            </w:tcBorders>
            <w:shd w:val="pct5" w:color="000000" w:fill="FFFFFF"/>
          </w:tcPr>
          <w:p w14:paraId="5ABEEA85" w14:textId="77777777" w:rsidR="00A758B4" w:rsidRPr="00A758B4" w:rsidRDefault="00A758B4" w:rsidP="00A758B4">
            <w:pPr>
              <w:rPr>
                <w:rFonts w:ascii="Arial" w:hAnsi="Arial" w:cs="Arial"/>
                <w:b/>
                <w:bCs/>
              </w:rPr>
            </w:pPr>
            <w:r w:rsidRPr="00A758B4">
              <w:rPr>
                <w:rFonts w:ascii="Arial" w:hAnsi="Arial" w:cs="Arial"/>
                <w:b/>
                <w:bCs/>
              </w:rPr>
              <w:t>Lithuania</w:t>
            </w:r>
          </w:p>
        </w:tc>
        <w:tc>
          <w:tcPr>
            <w:tcW w:w="1334" w:type="dxa"/>
            <w:tcBorders>
              <w:top w:val="single" w:sz="18" w:space="0" w:color="FFFFFF"/>
              <w:left w:val="single" w:sz="18" w:space="0" w:color="FFFFFF"/>
              <w:bottom w:val="single" w:sz="18" w:space="0" w:color="FFFFFF"/>
              <w:right w:val="single" w:sz="18" w:space="0" w:color="FFFFFF"/>
            </w:tcBorders>
            <w:shd w:val="pct5" w:color="000000" w:fill="FFFFFF"/>
          </w:tcPr>
          <w:p w14:paraId="6937D325" w14:textId="77777777" w:rsidR="00A758B4" w:rsidRPr="00A758B4" w:rsidRDefault="00A758B4" w:rsidP="00A758B4">
            <w:pPr>
              <w:rPr>
                <w:rFonts w:ascii="Arial" w:hAnsi="Arial" w:cs="Arial"/>
              </w:rPr>
            </w:pPr>
            <w:r w:rsidRPr="00A758B4">
              <w:rPr>
                <w:rFonts w:ascii="Arial" w:hAnsi="Arial" w:cs="Arial"/>
              </w:rPr>
              <w:t>29</w:t>
            </w:r>
          </w:p>
        </w:tc>
        <w:tc>
          <w:tcPr>
            <w:tcW w:w="1060" w:type="dxa"/>
            <w:tcBorders>
              <w:top w:val="single" w:sz="18" w:space="0" w:color="FFFFFF"/>
              <w:left w:val="single" w:sz="18" w:space="0" w:color="FFFFFF"/>
              <w:bottom w:val="single" w:sz="18" w:space="0" w:color="FFFFFF"/>
              <w:right w:val="single" w:sz="18" w:space="0" w:color="FFFFFF"/>
            </w:tcBorders>
            <w:shd w:val="pct5" w:color="000000" w:fill="FFFFFF"/>
          </w:tcPr>
          <w:p w14:paraId="1DAC22B0" w14:textId="77777777" w:rsidR="00A758B4" w:rsidRPr="00A758B4" w:rsidRDefault="00A758B4" w:rsidP="00A758B4">
            <w:pPr>
              <w:rPr>
                <w:rFonts w:ascii="Arial" w:hAnsi="Arial" w:cs="Arial"/>
              </w:rPr>
            </w:pPr>
            <w:r w:rsidRPr="00A758B4">
              <w:rPr>
                <w:rFonts w:ascii="Arial" w:hAnsi="Arial" w:cs="Arial"/>
              </w:rPr>
              <w:t>17</w:t>
            </w:r>
          </w:p>
        </w:tc>
        <w:tc>
          <w:tcPr>
            <w:tcW w:w="1058" w:type="dxa"/>
            <w:tcBorders>
              <w:top w:val="single" w:sz="18" w:space="0" w:color="FFFFFF"/>
              <w:left w:val="single" w:sz="18" w:space="0" w:color="FFFFFF"/>
              <w:bottom w:val="single" w:sz="18" w:space="0" w:color="FFFFFF"/>
              <w:right w:val="single" w:sz="18" w:space="0" w:color="FFFFFF"/>
            </w:tcBorders>
            <w:shd w:val="pct5" w:color="000000" w:fill="FFFFFF"/>
          </w:tcPr>
          <w:p w14:paraId="6FBB7128" w14:textId="77777777" w:rsidR="00A758B4" w:rsidRPr="00A758B4" w:rsidRDefault="00A758B4" w:rsidP="00A758B4">
            <w:pPr>
              <w:rPr>
                <w:rFonts w:ascii="Arial" w:hAnsi="Arial" w:cs="Arial"/>
              </w:rPr>
            </w:pPr>
            <w:r w:rsidRPr="00A758B4">
              <w:rPr>
                <w:rFonts w:ascii="Arial" w:hAnsi="Arial" w:cs="Arial"/>
              </w:rPr>
              <w:t>17</w:t>
            </w:r>
          </w:p>
        </w:tc>
        <w:tc>
          <w:tcPr>
            <w:tcW w:w="1696" w:type="dxa"/>
            <w:tcBorders>
              <w:top w:val="single" w:sz="18" w:space="0" w:color="FFFFFF"/>
              <w:left w:val="single" w:sz="18" w:space="0" w:color="FFFFFF"/>
              <w:bottom w:val="single" w:sz="18" w:space="0" w:color="FFFFFF"/>
              <w:right w:val="single" w:sz="18" w:space="0" w:color="FFFFFF"/>
            </w:tcBorders>
            <w:shd w:val="pct5" w:color="000000" w:fill="FFFFFF"/>
          </w:tcPr>
          <w:p w14:paraId="04F106B8" w14:textId="77777777" w:rsidR="00A758B4" w:rsidRPr="00A758B4" w:rsidRDefault="00A758B4" w:rsidP="00A758B4">
            <w:pPr>
              <w:rPr>
                <w:rFonts w:ascii="Arial" w:hAnsi="Arial" w:cs="Arial"/>
              </w:rPr>
            </w:pPr>
            <w:r w:rsidRPr="00A758B4">
              <w:rPr>
                <w:rFonts w:ascii="Arial" w:hAnsi="Arial" w:cs="Arial"/>
              </w:rPr>
              <w:t>31</w:t>
            </w:r>
          </w:p>
        </w:tc>
        <w:tc>
          <w:tcPr>
            <w:tcW w:w="1177" w:type="dxa"/>
            <w:tcBorders>
              <w:top w:val="single" w:sz="18" w:space="0" w:color="FFFFFF"/>
              <w:left w:val="single" w:sz="18" w:space="0" w:color="FFFFFF"/>
              <w:bottom w:val="single" w:sz="18" w:space="0" w:color="FFFFFF"/>
              <w:right w:val="single" w:sz="18" w:space="0" w:color="FFFFFF"/>
            </w:tcBorders>
            <w:shd w:val="pct5" w:color="000000" w:fill="FFFFFF"/>
          </w:tcPr>
          <w:p w14:paraId="2D9B65A3" w14:textId="77777777" w:rsidR="00A758B4" w:rsidRPr="00A758B4" w:rsidRDefault="00A758B4" w:rsidP="00A758B4">
            <w:pPr>
              <w:rPr>
                <w:rFonts w:ascii="Arial" w:hAnsi="Arial" w:cs="Arial"/>
              </w:rPr>
            </w:pPr>
            <w:r w:rsidRPr="00A758B4">
              <w:rPr>
                <w:rFonts w:ascii="Arial" w:hAnsi="Arial" w:cs="Arial"/>
              </w:rPr>
              <w:t>5.67</w:t>
            </w:r>
          </w:p>
        </w:tc>
        <w:tc>
          <w:tcPr>
            <w:tcW w:w="1128" w:type="dxa"/>
            <w:tcBorders>
              <w:top w:val="single" w:sz="18" w:space="0" w:color="FFFFFF"/>
              <w:left w:val="single" w:sz="18" w:space="0" w:color="FFFFFF"/>
              <w:bottom w:val="single" w:sz="18" w:space="0" w:color="FFFFFF"/>
              <w:right w:val="single" w:sz="18" w:space="0" w:color="FFFFFF"/>
            </w:tcBorders>
            <w:shd w:val="pct5" w:color="000000" w:fill="FFFFFF"/>
          </w:tcPr>
          <w:p w14:paraId="3D96D8CF" w14:textId="77777777" w:rsidR="00A758B4" w:rsidRPr="00A758B4" w:rsidRDefault="00A758B4" w:rsidP="00A758B4">
            <w:pPr>
              <w:rPr>
                <w:rFonts w:ascii="Arial" w:hAnsi="Arial" w:cs="Arial"/>
              </w:rPr>
            </w:pPr>
            <w:r w:rsidRPr="00A758B4">
              <w:rPr>
                <w:rFonts w:ascii="Arial" w:hAnsi="Arial" w:cs="Arial"/>
              </w:rPr>
              <w:t>1.24</w:t>
            </w:r>
          </w:p>
        </w:tc>
      </w:tr>
      <w:tr w:rsidR="00A758B4" w:rsidRPr="00A758B4" w14:paraId="4C2FB16A" w14:textId="77777777" w:rsidTr="00A758B4">
        <w:tc>
          <w:tcPr>
            <w:tcW w:w="1550" w:type="dxa"/>
            <w:tcBorders>
              <w:top w:val="single" w:sz="18" w:space="0" w:color="FFFFFF"/>
              <w:left w:val="nil"/>
              <w:bottom w:val="single" w:sz="18" w:space="0" w:color="FFFFFF"/>
              <w:right w:val="single" w:sz="18" w:space="0" w:color="FFFFFF"/>
            </w:tcBorders>
            <w:shd w:val="pct5" w:color="000000" w:fill="FFFFFF"/>
          </w:tcPr>
          <w:p w14:paraId="5E3F2975" w14:textId="77777777" w:rsidR="00A758B4" w:rsidRPr="00A758B4" w:rsidRDefault="00A758B4" w:rsidP="00A758B4">
            <w:pPr>
              <w:rPr>
                <w:rFonts w:ascii="Arial" w:hAnsi="Arial" w:cs="Arial"/>
                <w:b/>
                <w:bCs/>
              </w:rPr>
            </w:pPr>
            <w:r w:rsidRPr="00A758B4">
              <w:rPr>
                <w:rFonts w:ascii="Arial" w:hAnsi="Arial" w:cs="Arial"/>
                <w:b/>
                <w:bCs/>
              </w:rPr>
              <w:t>Poland</w:t>
            </w:r>
          </w:p>
        </w:tc>
        <w:tc>
          <w:tcPr>
            <w:tcW w:w="1334" w:type="dxa"/>
            <w:tcBorders>
              <w:top w:val="single" w:sz="18" w:space="0" w:color="FFFFFF"/>
              <w:left w:val="single" w:sz="18" w:space="0" w:color="FFFFFF"/>
              <w:bottom w:val="single" w:sz="18" w:space="0" w:color="FFFFFF"/>
              <w:right w:val="single" w:sz="18" w:space="0" w:color="FFFFFF"/>
            </w:tcBorders>
            <w:shd w:val="pct5" w:color="000000" w:fill="FFFFFF"/>
          </w:tcPr>
          <w:p w14:paraId="38265F52" w14:textId="77777777" w:rsidR="00A758B4" w:rsidRPr="00A758B4" w:rsidRDefault="00A758B4" w:rsidP="00A758B4">
            <w:pPr>
              <w:rPr>
                <w:rFonts w:ascii="Arial" w:hAnsi="Arial" w:cs="Arial"/>
              </w:rPr>
            </w:pPr>
            <w:r w:rsidRPr="00A758B4">
              <w:rPr>
                <w:rFonts w:ascii="Arial" w:hAnsi="Arial" w:cs="Arial"/>
              </w:rPr>
              <w:t>20</w:t>
            </w:r>
          </w:p>
        </w:tc>
        <w:tc>
          <w:tcPr>
            <w:tcW w:w="1060" w:type="dxa"/>
            <w:tcBorders>
              <w:top w:val="single" w:sz="18" w:space="0" w:color="FFFFFF"/>
              <w:left w:val="single" w:sz="18" w:space="0" w:color="FFFFFF"/>
              <w:bottom w:val="single" w:sz="18" w:space="0" w:color="FFFFFF"/>
              <w:right w:val="single" w:sz="18" w:space="0" w:color="FFFFFF"/>
            </w:tcBorders>
            <w:shd w:val="pct5" w:color="000000" w:fill="FFFFFF"/>
          </w:tcPr>
          <w:p w14:paraId="3323A342" w14:textId="77777777" w:rsidR="00A758B4" w:rsidRPr="00A758B4" w:rsidRDefault="00A758B4" w:rsidP="00A758B4">
            <w:pPr>
              <w:rPr>
                <w:rFonts w:ascii="Arial" w:hAnsi="Arial" w:cs="Arial"/>
              </w:rPr>
            </w:pPr>
            <w:r w:rsidRPr="00A758B4">
              <w:rPr>
                <w:rFonts w:ascii="Arial" w:hAnsi="Arial" w:cs="Arial"/>
              </w:rPr>
              <w:t>12</w:t>
            </w:r>
          </w:p>
        </w:tc>
        <w:tc>
          <w:tcPr>
            <w:tcW w:w="1058" w:type="dxa"/>
            <w:tcBorders>
              <w:top w:val="single" w:sz="18" w:space="0" w:color="FFFFFF"/>
              <w:left w:val="single" w:sz="18" w:space="0" w:color="FFFFFF"/>
              <w:bottom w:val="single" w:sz="18" w:space="0" w:color="FFFFFF"/>
              <w:right w:val="single" w:sz="18" w:space="0" w:color="FFFFFF"/>
            </w:tcBorders>
            <w:shd w:val="pct5" w:color="000000" w:fill="FFFFFF"/>
          </w:tcPr>
          <w:p w14:paraId="793AE5FA" w14:textId="77777777" w:rsidR="00A758B4" w:rsidRPr="00A758B4" w:rsidRDefault="00A758B4" w:rsidP="00A758B4">
            <w:pPr>
              <w:rPr>
                <w:rFonts w:ascii="Arial" w:hAnsi="Arial" w:cs="Arial"/>
              </w:rPr>
            </w:pPr>
            <w:r w:rsidRPr="00A758B4">
              <w:rPr>
                <w:rFonts w:ascii="Arial" w:hAnsi="Arial" w:cs="Arial"/>
              </w:rPr>
              <w:t>12</w:t>
            </w:r>
          </w:p>
        </w:tc>
        <w:tc>
          <w:tcPr>
            <w:tcW w:w="1696" w:type="dxa"/>
            <w:tcBorders>
              <w:top w:val="single" w:sz="18" w:space="0" w:color="FFFFFF"/>
              <w:left w:val="single" w:sz="18" w:space="0" w:color="FFFFFF"/>
              <w:bottom w:val="single" w:sz="18" w:space="0" w:color="FFFFFF"/>
              <w:right w:val="single" w:sz="18" w:space="0" w:color="FFFFFF"/>
            </w:tcBorders>
            <w:shd w:val="pct5" w:color="000000" w:fill="FFFFFF"/>
          </w:tcPr>
          <w:p w14:paraId="6395A134" w14:textId="77777777" w:rsidR="00A758B4" w:rsidRPr="00A758B4" w:rsidRDefault="00A758B4" w:rsidP="00A758B4">
            <w:pPr>
              <w:rPr>
                <w:rFonts w:ascii="Arial" w:hAnsi="Arial" w:cs="Arial"/>
              </w:rPr>
            </w:pPr>
            <w:r w:rsidRPr="00A758B4">
              <w:rPr>
                <w:rFonts w:ascii="Arial" w:hAnsi="Arial" w:cs="Arial"/>
              </w:rPr>
              <w:t>7</w:t>
            </w:r>
          </w:p>
        </w:tc>
        <w:tc>
          <w:tcPr>
            <w:tcW w:w="1177" w:type="dxa"/>
            <w:tcBorders>
              <w:top w:val="single" w:sz="18" w:space="0" w:color="FFFFFF"/>
              <w:left w:val="single" w:sz="18" w:space="0" w:color="FFFFFF"/>
              <w:bottom w:val="single" w:sz="18" w:space="0" w:color="FFFFFF"/>
              <w:right w:val="single" w:sz="18" w:space="0" w:color="FFFFFF"/>
            </w:tcBorders>
            <w:shd w:val="pct5" w:color="000000" w:fill="FFFFFF"/>
          </w:tcPr>
          <w:p w14:paraId="7E562B9E" w14:textId="77777777" w:rsidR="00A758B4" w:rsidRPr="00A758B4" w:rsidRDefault="00A758B4" w:rsidP="00A758B4">
            <w:pPr>
              <w:rPr>
                <w:rFonts w:ascii="Arial" w:hAnsi="Arial" w:cs="Arial"/>
              </w:rPr>
            </w:pPr>
            <w:r w:rsidRPr="00A758B4">
              <w:rPr>
                <w:rFonts w:ascii="Arial" w:hAnsi="Arial" w:cs="Arial"/>
              </w:rPr>
              <w:t>3.91</w:t>
            </w:r>
          </w:p>
        </w:tc>
        <w:tc>
          <w:tcPr>
            <w:tcW w:w="1128" w:type="dxa"/>
            <w:tcBorders>
              <w:top w:val="single" w:sz="18" w:space="0" w:color="FFFFFF"/>
              <w:left w:val="single" w:sz="18" w:space="0" w:color="FFFFFF"/>
              <w:bottom w:val="single" w:sz="18" w:space="0" w:color="FFFFFF"/>
              <w:right w:val="single" w:sz="18" w:space="0" w:color="FFFFFF"/>
            </w:tcBorders>
            <w:shd w:val="pct5" w:color="000000" w:fill="FFFFFF"/>
          </w:tcPr>
          <w:p w14:paraId="4AD44389" w14:textId="77777777" w:rsidR="00A758B4" w:rsidRPr="00A758B4" w:rsidRDefault="00A758B4" w:rsidP="00A758B4">
            <w:pPr>
              <w:rPr>
                <w:rFonts w:ascii="Arial" w:hAnsi="Arial" w:cs="Arial"/>
              </w:rPr>
            </w:pPr>
            <w:r w:rsidRPr="00A758B4">
              <w:rPr>
                <w:rFonts w:ascii="Arial" w:hAnsi="Arial" w:cs="Arial"/>
              </w:rPr>
              <w:t>0.29</w:t>
            </w:r>
          </w:p>
        </w:tc>
      </w:tr>
      <w:tr w:rsidR="00A758B4" w:rsidRPr="00A758B4" w14:paraId="0B3751F2" w14:textId="77777777" w:rsidTr="00A758B4">
        <w:tc>
          <w:tcPr>
            <w:tcW w:w="1550" w:type="dxa"/>
            <w:tcBorders>
              <w:top w:val="single" w:sz="18" w:space="0" w:color="FFFFFF"/>
              <w:left w:val="nil"/>
              <w:bottom w:val="single" w:sz="18" w:space="0" w:color="FFFFFF"/>
              <w:right w:val="single" w:sz="18" w:space="0" w:color="FFFFFF"/>
            </w:tcBorders>
            <w:shd w:val="pct5" w:color="000000" w:fill="FFFFFF"/>
          </w:tcPr>
          <w:p w14:paraId="5CB616C2" w14:textId="77777777" w:rsidR="00A758B4" w:rsidRPr="00A758B4" w:rsidRDefault="00A758B4" w:rsidP="00A758B4">
            <w:pPr>
              <w:rPr>
                <w:rFonts w:ascii="Arial" w:hAnsi="Arial" w:cs="Arial"/>
                <w:b/>
                <w:bCs/>
              </w:rPr>
            </w:pPr>
            <w:r w:rsidRPr="00A758B4">
              <w:rPr>
                <w:rFonts w:ascii="Arial" w:hAnsi="Arial" w:cs="Arial"/>
                <w:b/>
                <w:bCs/>
              </w:rPr>
              <w:t>Malta</w:t>
            </w:r>
          </w:p>
        </w:tc>
        <w:tc>
          <w:tcPr>
            <w:tcW w:w="1334" w:type="dxa"/>
            <w:tcBorders>
              <w:top w:val="single" w:sz="18" w:space="0" w:color="FFFFFF"/>
              <w:left w:val="single" w:sz="18" w:space="0" w:color="FFFFFF"/>
              <w:bottom w:val="single" w:sz="18" w:space="0" w:color="FFFFFF"/>
              <w:right w:val="single" w:sz="18" w:space="0" w:color="FFFFFF"/>
            </w:tcBorders>
            <w:shd w:val="pct5" w:color="000000" w:fill="FFFFFF"/>
          </w:tcPr>
          <w:p w14:paraId="5093F5DB" w14:textId="77777777" w:rsidR="00A758B4" w:rsidRPr="00A758B4" w:rsidRDefault="00A758B4" w:rsidP="00A758B4">
            <w:pPr>
              <w:rPr>
                <w:rFonts w:ascii="Arial" w:hAnsi="Arial" w:cs="Arial"/>
              </w:rPr>
            </w:pPr>
            <w:r w:rsidRPr="00A758B4">
              <w:rPr>
                <w:rFonts w:ascii="Arial" w:hAnsi="Arial" w:cs="Arial"/>
              </w:rPr>
              <w:t>19</w:t>
            </w:r>
          </w:p>
        </w:tc>
        <w:tc>
          <w:tcPr>
            <w:tcW w:w="1060" w:type="dxa"/>
            <w:tcBorders>
              <w:top w:val="single" w:sz="18" w:space="0" w:color="FFFFFF"/>
              <w:left w:val="single" w:sz="18" w:space="0" w:color="FFFFFF"/>
              <w:bottom w:val="single" w:sz="18" w:space="0" w:color="FFFFFF"/>
              <w:right w:val="single" w:sz="18" w:space="0" w:color="FFFFFF"/>
            </w:tcBorders>
            <w:shd w:val="pct5" w:color="000000" w:fill="FFFFFF"/>
          </w:tcPr>
          <w:p w14:paraId="574BA32E" w14:textId="77777777" w:rsidR="00A758B4" w:rsidRPr="00A758B4" w:rsidRDefault="00A758B4" w:rsidP="00A758B4">
            <w:pPr>
              <w:rPr>
                <w:rFonts w:ascii="Arial" w:hAnsi="Arial" w:cs="Arial"/>
              </w:rPr>
            </w:pPr>
            <w:r w:rsidRPr="00A758B4">
              <w:rPr>
                <w:rFonts w:ascii="Arial" w:hAnsi="Arial" w:cs="Arial"/>
              </w:rPr>
              <w:t>12</w:t>
            </w:r>
          </w:p>
        </w:tc>
        <w:tc>
          <w:tcPr>
            <w:tcW w:w="1058" w:type="dxa"/>
            <w:tcBorders>
              <w:top w:val="single" w:sz="18" w:space="0" w:color="FFFFFF"/>
              <w:left w:val="single" w:sz="18" w:space="0" w:color="FFFFFF"/>
              <w:bottom w:val="single" w:sz="18" w:space="0" w:color="FFFFFF"/>
              <w:right w:val="single" w:sz="18" w:space="0" w:color="FFFFFF"/>
            </w:tcBorders>
            <w:shd w:val="pct5" w:color="000000" w:fill="FFFFFF"/>
          </w:tcPr>
          <w:p w14:paraId="0BC006A3" w14:textId="77777777" w:rsidR="00A758B4" w:rsidRPr="00A758B4" w:rsidRDefault="00A758B4" w:rsidP="00A758B4">
            <w:pPr>
              <w:rPr>
                <w:rFonts w:ascii="Arial" w:hAnsi="Arial" w:cs="Arial"/>
              </w:rPr>
            </w:pPr>
            <w:r w:rsidRPr="00A758B4">
              <w:rPr>
                <w:rFonts w:ascii="Arial" w:hAnsi="Arial" w:cs="Arial"/>
              </w:rPr>
              <w:t>12</w:t>
            </w:r>
          </w:p>
        </w:tc>
        <w:tc>
          <w:tcPr>
            <w:tcW w:w="1696" w:type="dxa"/>
            <w:tcBorders>
              <w:top w:val="single" w:sz="18" w:space="0" w:color="FFFFFF"/>
              <w:left w:val="single" w:sz="18" w:space="0" w:color="FFFFFF"/>
              <w:bottom w:val="single" w:sz="18" w:space="0" w:color="FFFFFF"/>
              <w:right w:val="single" w:sz="18" w:space="0" w:color="FFFFFF"/>
            </w:tcBorders>
            <w:shd w:val="pct5" w:color="000000" w:fill="FFFFFF"/>
          </w:tcPr>
          <w:p w14:paraId="60CB5668" w14:textId="77777777" w:rsidR="00A758B4" w:rsidRPr="00A758B4" w:rsidRDefault="00A758B4" w:rsidP="00A758B4">
            <w:pPr>
              <w:rPr>
                <w:rFonts w:ascii="Arial" w:hAnsi="Arial" w:cs="Arial"/>
              </w:rPr>
            </w:pPr>
            <w:r w:rsidRPr="00A758B4">
              <w:rPr>
                <w:rFonts w:ascii="Arial" w:hAnsi="Arial" w:cs="Arial"/>
              </w:rPr>
              <w:t>4</w:t>
            </w:r>
          </w:p>
        </w:tc>
        <w:tc>
          <w:tcPr>
            <w:tcW w:w="1177" w:type="dxa"/>
            <w:tcBorders>
              <w:top w:val="single" w:sz="18" w:space="0" w:color="FFFFFF"/>
              <w:left w:val="single" w:sz="18" w:space="0" w:color="FFFFFF"/>
              <w:bottom w:val="single" w:sz="18" w:space="0" w:color="FFFFFF"/>
              <w:right w:val="single" w:sz="18" w:space="0" w:color="FFFFFF"/>
            </w:tcBorders>
            <w:shd w:val="pct5" w:color="000000" w:fill="FFFFFF"/>
          </w:tcPr>
          <w:p w14:paraId="73BEC0A6" w14:textId="77777777" w:rsidR="00A758B4" w:rsidRPr="00A758B4" w:rsidRDefault="00A758B4" w:rsidP="00A758B4">
            <w:pPr>
              <w:rPr>
                <w:rFonts w:ascii="Arial" w:hAnsi="Arial" w:cs="Arial"/>
              </w:rPr>
            </w:pPr>
            <w:r w:rsidRPr="00A758B4">
              <w:rPr>
                <w:rFonts w:ascii="Arial" w:hAnsi="Arial" w:cs="Arial"/>
              </w:rPr>
              <w:t>3.81</w:t>
            </w:r>
          </w:p>
        </w:tc>
        <w:tc>
          <w:tcPr>
            <w:tcW w:w="1128" w:type="dxa"/>
            <w:tcBorders>
              <w:top w:val="single" w:sz="18" w:space="0" w:color="FFFFFF"/>
              <w:left w:val="single" w:sz="18" w:space="0" w:color="FFFFFF"/>
              <w:bottom w:val="single" w:sz="18" w:space="0" w:color="FFFFFF"/>
              <w:right w:val="single" w:sz="18" w:space="0" w:color="FFFFFF"/>
            </w:tcBorders>
            <w:shd w:val="pct5" w:color="000000" w:fill="FFFFFF"/>
          </w:tcPr>
          <w:p w14:paraId="77F19D95" w14:textId="77777777" w:rsidR="00A758B4" w:rsidRPr="00A758B4" w:rsidRDefault="00A758B4" w:rsidP="00A758B4">
            <w:pPr>
              <w:rPr>
                <w:rFonts w:ascii="Arial" w:hAnsi="Arial" w:cs="Arial"/>
              </w:rPr>
            </w:pPr>
            <w:r w:rsidRPr="00A758B4">
              <w:rPr>
                <w:rFonts w:ascii="Arial" w:hAnsi="Arial" w:cs="Arial"/>
              </w:rPr>
              <w:t>0.15</w:t>
            </w:r>
          </w:p>
        </w:tc>
      </w:tr>
      <w:tr w:rsidR="00A758B4" w:rsidRPr="00A758B4" w14:paraId="3259B44C" w14:textId="77777777" w:rsidTr="00A758B4">
        <w:tc>
          <w:tcPr>
            <w:tcW w:w="1550" w:type="dxa"/>
            <w:tcBorders>
              <w:top w:val="single" w:sz="18" w:space="0" w:color="FFFFFF"/>
              <w:left w:val="nil"/>
              <w:bottom w:val="single" w:sz="18" w:space="0" w:color="FFFFFF"/>
              <w:right w:val="single" w:sz="18" w:space="0" w:color="FFFFFF"/>
            </w:tcBorders>
            <w:shd w:val="pct5" w:color="000000" w:fill="FFFFFF"/>
          </w:tcPr>
          <w:p w14:paraId="644F6B48" w14:textId="77777777" w:rsidR="00A758B4" w:rsidRPr="00A758B4" w:rsidRDefault="00A758B4" w:rsidP="00A758B4">
            <w:pPr>
              <w:rPr>
                <w:rFonts w:ascii="Arial" w:hAnsi="Arial" w:cs="Arial"/>
                <w:b/>
                <w:bCs/>
              </w:rPr>
            </w:pPr>
            <w:r w:rsidRPr="00A758B4">
              <w:rPr>
                <w:rFonts w:ascii="Arial" w:hAnsi="Arial" w:cs="Arial"/>
                <w:b/>
                <w:bCs/>
              </w:rPr>
              <w:t>Italy</w:t>
            </w:r>
          </w:p>
        </w:tc>
        <w:tc>
          <w:tcPr>
            <w:tcW w:w="1334" w:type="dxa"/>
            <w:tcBorders>
              <w:top w:val="single" w:sz="18" w:space="0" w:color="FFFFFF"/>
              <w:left w:val="single" w:sz="18" w:space="0" w:color="FFFFFF"/>
              <w:bottom w:val="single" w:sz="18" w:space="0" w:color="FFFFFF"/>
              <w:right w:val="single" w:sz="18" w:space="0" w:color="FFFFFF"/>
            </w:tcBorders>
            <w:shd w:val="pct5" w:color="000000" w:fill="FFFFFF"/>
          </w:tcPr>
          <w:p w14:paraId="55D3961A" w14:textId="77777777" w:rsidR="00A758B4" w:rsidRPr="00A758B4" w:rsidRDefault="00A758B4" w:rsidP="00A758B4">
            <w:pPr>
              <w:rPr>
                <w:rFonts w:ascii="Arial" w:hAnsi="Arial" w:cs="Arial"/>
              </w:rPr>
            </w:pPr>
            <w:r w:rsidRPr="00A758B4">
              <w:rPr>
                <w:rFonts w:ascii="Arial" w:hAnsi="Arial" w:cs="Arial"/>
              </w:rPr>
              <w:t>15</w:t>
            </w:r>
          </w:p>
        </w:tc>
        <w:tc>
          <w:tcPr>
            <w:tcW w:w="1060" w:type="dxa"/>
            <w:tcBorders>
              <w:top w:val="single" w:sz="18" w:space="0" w:color="FFFFFF"/>
              <w:left w:val="single" w:sz="18" w:space="0" w:color="FFFFFF"/>
              <w:bottom w:val="single" w:sz="18" w:space="0" w:color="FFFFFF"/>
              <w:right w:val="single" w:sz="18" w:space="0" w:color="FFFFFF"/>
            </w:tcBorders>
            <w:shd w:val="pct5" w:color="000000" w:fill="FFFFFF"/>
          </w:tcPr>
          <w:p w14:paraId="31324155" w14:textId="77777777" w:rsidR="00A758B4" w:rsidRPr="00A758B4" w:rsidRDefault="00A758B4" w:rsidP="00A758B4">
            <w:pPr>
              <w:rPr>
                <w:rFonts w:ascii="Arial" w:hAnsi="Arial" w:cs="Arial"/>
              </w:rPr>
            </w:pPr>
            <w:r w:rsidRPr="00A758B4">
              <w:rPr>
                <w:rFonts w:ascii="Arial" w:hAnsi="Arial" w:cs="Arial"/>
              </w:rPr>
              <w:t>18</w:t>
            </w:r>
          </w:p>
        </w:tc>
        <w:tc>
          <w:tcPr>
            <w:tcW w:w="1058" w:type="dxa"/>
            <w:tcBorders>
              <w:top w:val="single" w:sz="18" w:space="0" w:color="FFFFFF"/>
              <w:left w:val="single" w:sz="18" w:space="0" w:color="FFFFFF"/>
              <w:bottom w:val="single" w:sz="18" w:space="0" w:color="FFFFFF"/>
              <w:right w:val="single" w:sz="18" w:space="0" w:color="FFFFFF"/>
            </w:tcBorders>
            <w:shd w:val="pct5" w:color="000000" w:fill="FFFFFF"/>
          </w:tcPr>
          <w:p w14:paraId="70012435" w14:textId="77777777" w:rsidR="00A758B4" w:rsidRPr="00A758B4" w:rsidRDefault="00A758B4" w:rsidP="00A758B4">
            <w:pPr>
              <w:rPr>
                <w:rFonts w:ascii="Arial" w:hAnsi="Arial" w:cs="Arial"/>
              </w:rPr>
            </w:pPr>
            <w:r w:rsidRPr="00A758B4">
              <w:rPr>
                <w:rFonts w:ascii="Arial" w:hAnsi="Arial" w:cs="Arial"/>
              </w:rPr>
              <w:t>18</w:t>
            </w:r>
          </w:p>
        </w:tc>
        <w:tc>
          <w:tcPr>
            <w:tcW w:w="1696" w:type="dxa"/>
            <w:tcBorders>
              <w:top w:val="single" w:sz="18" w:space="0" w:color="FFFFFF"/>
              <w:left w:val="single" w:sz="18" w:space="0" w:color="FFFFFF"/>
              <w:bottom w:val="single" w:sz="18" w:space="0" w:color="FFFFFF"/>
              <w:right w:val="single" w:sz="18" w:space="0" w:color="FFFFFF"/>
            </w:tcBorders>
            <w:shd w:val="pct5" w:color="000000" w:fill="FFFFFF"/>
          </w:tcPr>
          <w:p w14:paraId="76D6E648" w14:textId="77777777" w:rsidR="00A758B4" w:rsidRPr="00A758B4" w:rsidRDefault="00A758B4" w:rsidP="00A758B4">
            <w:pPr>
              <w:rPr>
                <w:rFonts w:ascii="Arial" w:hAnsi="Arial" w:cs="Arial"/>
              </w:rPr>
            </w:pPr>
            <w:r w:rsidRPr="00A758B4">
              <w:rPr>
                <w:rFonts w:ascii="Arial" w:hAnsi="Arial" w:cs="Arial"/>
              </w:rPr>
              <w:t>0</w:t>
            </w:r>
          </w:p>
        </w:tc>
        <w:tc>
          <w:tcPr>
            <w:tcW w:w="1177" w:type="dxa"/>
            <w:tcBorders>
              <w:top w:val="single" w:sz="18" w:space="0" w:color="FFFFFF"/>
              <w:left w:val="single" w:sz="18" w:space="0" w:color="FFFFFF"/>
              <w:bottom w:val="single" w:sz="18" w:space="0" w:color="FFFFFF"/>
              <w:right w:val="single" w:sz="18" w:space="0" w:color="FFFFFF"/>
            </w:tcBorders>
            <w:shd w:val="pct5" w:color="000000" w:fill="FFFFFF"/>
          </w:tcPr>
          <w:p w14:paraId="2D4D610D" w14:textId="77777777" w:rsidR="00A758B4" w:rsidRPr="00A758B4" w:rsidRDefault="00A758B4" w:rsidP="00A758B4">
            <w:pPr>
              <w:rPr>
                <w:rFonts w:ascii="Arial" w:hAnsi="Arial" w:cs="Arial"/>
              </w:rPr>
            </w:pPr>
            <w:r w:rsidRPr="00A758B4">
              <w:rPr>
                <w:rFonts w:ascii="Arial" w:hAnsi="Arial" w:cs="Arial"/>
              </w:rPr>
              <w:t>2.90</w:t>
            </w:r>
          </w:p>
        </w:tc>
        <w:tc>
          <w:tcPr>
            <w:tcW w:w="1128" w:type="dxa"/>
            <w:tcBorders>
              <w:top w:val="single" w:sz="18" w:space="0" w:color="FFFFFF"/>
              <w:left w:val="single" w:sz="18" w:space="0" w:color="FFFFFF"/>
              <w:bottom w:val="single" w:sz="18" w:space="0" w:color="FFFFFF"/>
              <w:right w:val="single" w:sz="18" w:space="0" w:color="FFFFFF"/>
            </w:tcBorders>
            <w:shd w:val="pct5" w:color="000000" w:fill="FFFFFF"/>
          </w:tcPr>
          <w:p w14:paraId="0C91042C" w14:textId="77777777" w:rsidR="00A758B4" w:rsidRPr="00A758B4" w:rsidRDefault="00A758B4" w:rsidP="00A758B4">
            <w:pPr>
              <w:rPr>
                <w:rFonts w:ascii="Arial" w:hAnsi="Arial" w:cs="Arial"/>
              </w:rPr>
            </w:pPr>
            <w:r w:rsidRPr="00A758B4">
              <w:rPr>
                <w:rFonts w:ascii="Arial" w:hAnsi="Arial" w:cs="Arial"/>
              </w:rPr>
              <w:t>0</w:t>
            </w:r>
          </w:p>
        </w:tc>
      </w:tr>
      <w:tr w:rsidR="00A758B4" w:rsidRPr="00A758B4" w14:paraId="7DFBFDC1" w14:textId="77777777" w:rsidTr="00A758B4">
        <w:tc>
          <w:tcPr>
            <w:tcW w:w="1550" w:type="dxa"/>
            <w:tcBorders>
              <w:top w:val="single" w:sz="18" w:space="0" w:color="FFFFFF"/>
              <w:left w:val="nil"/>
              <w:bottom w:val="single" w:sz="18" w:space="0" w:color="FFFFFF"/>
              <w:right w:val="single" w:sz="18" w:space="0" w:color="FFFFFF"/>
            </w:tcBorders>
            <w:shd w:val="pct5" w:color="000000" w:fill="FFFFFF"/>
          </w:tcPr>
          <w:p w14:paraId="366696CF" w14:textId="77777777" w:rsidR="00A758B4" w:rsidRPr="00A758B4" w:rsidRDefault="00A758B4" w:rsidP="00A758B4">
            <w:pPr>
              <w:rPr>
                <w:rFonts w:ascii="Arial" w:hAnsi="Arial" w:cs="Arial"/>
                <w:b/>
                <w:bCs/>
              </w:rPr>
            </w:pPr>
            <w:r w:rsidRPr="00A758B4">
              <w:rPr>
                <w:rFonts w:ascii="Arial" w:hAnsi="Arial" w:cs="Arial"/>
                <w:b/>
                <w:bCs/>
              </w:rPr>
              <w:t>Portugal</w:t>
            </w:r>
          </w:p>
        </w:tc>
        <w:tc>
          <w:tcPr>
            <w:tcW w:w="1334" w:type="dxa"/>
            <w:tcBorders>
              <w:top w:val="single" w:sz="18" w:space="0" w:color="FFFFFF"/>
              <w:left w:val="single" w:sz="18" w:space="0" w:color="FFFFFF"/>
              <w:bottom w:val="single" w:sz="18" w:space="0" w:color="FFFFFF"/>
              <w:right w:val="single" w:sz="18" w:space="0" w:color="FFFFFF"/>
            </w:tcBorders>
            <w:shd w:val="pct5" w:color="000000" w:fill="FFFFFF"/>
          </w:tcPr>
          <w:p w14:paraId="18B45CD1" w14:textId="77777777" w:rsidR="00A758B4" w:rsidRPr="00A758B4" w:rsidRDefault="00A758B4" w:rsidP="00A758B4">
            <w:pPr>
              <w:rPr>
                <w:rFonts w:ascii="Arial" w:hAnsi="Arial" w:cs="Arial"/>
              </w:rPr>
            </w:pPr>
            <w:r w:rsidRPr="00A758B4">
              <w:rPr>
                <w:rFonts w:ascii="Arial" w:hAnsi="Arial" w:cs="Arial"/>
              </w:rPr>
              <w:t>20</w:t>
            </w:r>
          </w:p>
        </w:tc>
        <w:tc>
          <w:tcPr>
            <w:tcW w:w="1060" w:type="dxa"/>
            <w:tcBorders>
              <w:top w:val="single" w:sz="18" w:space="0" w:color="FFFFFF"/>
              <w:left w:val="single" w:sz="18" w:space="0" w:color="FFFFFF"/>
              <w:bottom w:val="single" w:sz="18" w:space="0" w:color="FFFFFF"/>
              <w:right w:val="single" w:sz="18" w:space="0" w:color="FFFFFF"/>
            </w:tcBorders>
            <w:shd w:val="pct5" w:color="000000" w:fill="FFFFFF"/>
          </w:tcPr>
          <w:p w14:paraId="5A597AB1" w14:textId="77777777" w:rsidR="00A758B4" w:rsidRPr="00A758B4" w:rsidRDefault="00A758B4" w:rsidP="00A758B4">
            <w:pPr>
              <w:rPr>
                <w:rFonts w:ascii="Arial" w:hAnsi="Arial" w:cs="Arial"/>
              </w:rPr>
            </w:pPr>
            <w:r w:rsidRPr="00A758B4">
              <w:rPr>
                <w:rFonts w:ascii="Arial" w:hAnsi="Arial" w:cs="Arial"/>
              </w:rPr>
              <w:t>10</w:t>
            </w:r>
          </w:p>
        </w:tc>
        <w:tc>
          <w:tcPr>
            <w:tcW w:w="1058" w:type="dxa"/>
            <w:tcBorders>
              <w:top w:val="single" w:sz="18" w:space="0" w:color="FFFFFF"/>
              <w:left w:val="single" w:sz="18" w:space="0" w:color="FFFFFF"/>
              <w:bottom w:val="single" w:sz="18" w:space="0" w:color="FFFFFF"/>
              <w:right w:val="single" w:sz="18" w:space="0" w:color="FFFFFF"/>
            </w:tcBorders>
            <w:shd w:val="pct5" w:color="000000" w:fill="FFFFFF"/>
          </w:tcPr>
          <w:p w14:paraId="35C4BE0E" w14:textId="77777777" w:rsidR="00A758B4" w:rsidRPr="00A758B4" w:rsidRDefault="00A758B4" w:rsidP="00A758B4">
            <w:pPr>
              <w:rPr>
                <w:rFonts w:ascii="Arial" w:hAnsi="Arial" w:cs="Arial"/>
              </w:rPr>
            </w:pPr>
            <w:r w:rsidRPr="00A758B4">
              <w:rPr>
                <w:rFonts w:ascii="Arial" w:hAnsi="Arial" w:cs="Arial"/>
              </w:rPr>
              <w:t>10</w:t>
            </w:r>
          </w:p>
        </w:tc>
        <w:tc>
          <w:tcPr>
            <w:tcW w:w="1696" w:type="dxa"/>
            <w:tcBorders>
              <w:top w:val="single" w:sz="18" w:space="0" w:color="FFFFFF"/>
              <w:left w:val="single" w:sz="18" w:space="0" w:color="FFFFFF"/>
              <w:bottom w:val="single" w:sz="18" w:space="0" w:color="FFFFFF"/>
              <w:right w:val="single" w:sz="18" w:space="0" w:color="FFFFFF"/>
            </w:tcBorders>
            <w:shd w:val="pct5" w:color="000000" w:fill="FFFFFF"/>
          </w:tcPr>
          <w:p w14:paraId="57BBEC30" w14:textId="77777777" w:rsidR="00A758B4" w:rsidRPr="00A758B4" w:rsidRDefault="00A758B4" w:rsidP="00A758B4">
            <w:pPr>
              <w:rPr>
                <w:rFonts w:ascii="Arial" w:hAnsi="Arial" w:cs="Arial"/>
              </w:rPr>
            </w:pPr>
            <w:r w:rsidRPr="00A758B4">
              <w:rPr>
                <w:rFonts w:ascii="Arial" w:hAnsi="Arial" w:cs="Arial"/>
              </w:rPr>
              <w:t>0</w:t>
            </w:r>
          </w:p>
        </w:tc>
        <w:tc>
          <w:tcPr>
            <w:tcW w:w="1177" w:type="dxa"/>
            <w:tcBorders>
              <w:top w:val="single" w:sz="18" w:space="0" w:color="FFFFFF"/>
              <w:left w:val="single" w:sz="18" w:space="0" w:color="FFFFFF"/>
              <w:bottom w:val="single" w:sz="18" w:space="0" w:color="FFFFFF"/>
              <w:right w:val="single" w:sz="18" w:space="0" w:color="FFFFFF"/>
            </w:tcBorders>
            <w:shd w:val="pct5" w:color="000000" w:fill="FFFFFF"/>
          </w:tcPr>
          <w:p w14:paraId="5F60C3C1" w14:textId="77777777" w:rsidR="00A758B4" w:rsidRPr="00A758B4" w:rsidRDefault="00A758B4" w:rsidP="00A758B4">
            <w:pPr>
              <w:rPr>
                <w:rFonts w:ascii="Arial" w:hAnsi="Arial" w:cs="Arial"/>
              </w:rPr>
            </w:pPr>
            <w:r w:rsidRPr="00A758B4">
              <w:rPr>
                <w:rFonts w:ascii="Arial" w:hAnsi="Arial" w:cs="Arial"/>
              </w:rPr>
              <w:t>3.88</w:t>
            </w:r>
          </w:p>
        </w:tc>
        <w:tc>
          <w:tcPr>
            <w:tcW w:w="1128" w:type="dxa"/>
            <w:tcBorders>
              <w:top w:val="single" w:sz="18" w:space="0" w:color="FFFFFF"/>
              <w:left w:val="single" w:sz="18" w:space="0" w:color="FFFFFF"/>
              <w:bottom w:val="single" w:sz="18" w:space="0" w:color="FFFFFF"/>
              <w:right w:val="single" w:sz="18" w:space="0" w:color="FFFFFF"/>
            </w:tcBorders>
            <w:shd w:val="pct5" w:color="000000" w:fill="FFFFFF"/>
          </w:tcPr>
          <w:p w14:paraId="1E42A68C" w14:textId="77777777" w:rsidR="00A758B4" w:rsidRPr="00A758B4" w:rsidRDefault="00A758B4" w:rsidP="00A758B4">
            <w:pPr>
              <w:rPr>
                <w:rFonts w:ascii="Arial" w:hAnsi="Arial" w:cs="Arial"/>
              </w:rPr>
            </w:pPr>
            <w:r w:rsidRPr="00A758B4">
              <w:rPr>
                <w:rFonts w:ascii="Arial" w:hAnsi="Arial" w:cs="Arial"/>
              </w:rPr>
              <w:t>0</w:t>
            </w:r>
          </w:p>
        </w:tc>
      </w:tr>
      <w:tr w:rsidR="00A758B4" w:rsidRPr="00A758B4" w14:paraId="37992507" w14:textId="77777777" w:rsidTr="00A758B4">
        <w:tc>
          <w:tcPr>
            <w:tcW w:w="1550" w:type="dxa"/>
            <w:tcBorders>
              <w:top w:val="single" w:sz="18" w:space="0" w:color="FFFFFF"/>
              <w:left w:val="nil"/>
              <w:bottom w:val="single" w:sz="18" w:space="0" w:color="FFFFFF"/>
              <w:right w:val="single" w:sz="18" w:space="0" w:color="FFFFFF"/>
            </w:tcBorders>
            <w:shd w:val="pct5" w:color="000000" w:fill="FFFFFF"/>
          </w:tcPr>
          <w:p w14:paraId="4742DE75" w14:textId="77777777" w:rsidR="00A758B4" w:rsidRPr="00A758B4" w:rsidRDefault="00A758B4" w:rsidP="00A758B4">
            <w:pPr>
              <w:rPr>
                <w:rFonts w:ascii="Arial" w:hAnsi="Arial" w:cs="Arial"/>
                <w:b/>
                <w:bCs/>
              </w:rPr>
            </w:pPr>
            <w:r w:rsidRPr="00A758B4">
              <w:rPr>
                <w:rFonts w:ascii="Arial" w:hAnsi="Arial" w:cs="Arial"/>
                <w:b/>
                <w:bCs/>
              </w:rPr>
              <w:t>Austria</w:t>
            </w:r>
          </w:p>
        </w:tc>
        <w:tc>
          <w:tcPr>
            <w:tcW w:w="1334" w:type="dxa"/>
            <w:tcBorders>
              <w:top w:val="single" w:sz="18" w:space="0" w:color="FFFFFF"/>
              <w:left w:val="single" w:sz="18" w:space="0" w:color="FFFFFF"/>
              <w:bottom w:val="single" w:sz="18" w:space="0" w:color="FFFFFF"/>
              <w:right w:val="single" w:sz="18" w:space="0" w:color="FFFFFF"/>
            </w:tcBorders>
            <w:shd w:val="pct5" w:color="000000" w:fill="FFFFFF"/>
          </w:tcPr>
          <w:p w14:paraId="6B5D0664" w14:textId="77777777" w:rsidR="00A758B4" w:rsidRPr="00A758B4" w:rsidRDefault="00A758B4" w:rsidP="00A758B4">
            <w:pPr>
              <w:rPr>
                <w:rFonts w:ascii="Arial" w:hAnsi="Arial" w:cs="Arial"/>
              </w:rPr>
            </w:pPr>
            <w:r w:rsidRPr="00A758B4">
              <w:rPr>
                <w:rFonts w:ascii="Arial" w:hAnsi="Arial" w:cs="Arial"/>
              </w:rPr>
              <w:t>17</w:t>
            </w:r>
          </w:p>
        </w:tc>
        <w:tc>
          <w:tcPr>
            <w:tcW w:w="1060" w:type="dxa"/>
            <w:tcBorders>
              <w:top w:val="single" w:sz="18" w:space="0" w:color="FFFFFF"/>
              <w:left w:val="single" w:sz="18" w:space="0" w:color="FFFFFF"/>
              <w:bottom w:val="single" w:sz="18" w:space="0" w:color="FFFFFF"/>
              <w:right w:val="single" w:sz="18" w:space="0" w:color="FFFFFF"/>
            </w:tcBorders>
            <w:shd w:val="pct5" w:color="000000" w:fill="FFFFFF"/>
          </w:tcPr>
          <w:p w14:paraId="6ACB2D00" w14:textId="77777777" w:rsidR="00A758B4" w:rsidRPr="00A758B4" w:rsidRDefault="00A758B4" w:rsidP="00A758B4">
            <w:pPr>
              <w:rPr>
                <w:rFonts w:ascii="Arial" w:hAnsi="Arial" w:cs="Arial"/>
              </w:rPr>
            </w:pPr>
            <w:r w:rsidRPr="00A758B4">
              <w:rPr>
                <w:rFonts w:ascii="Arial" w:hAnsi="Arial" w:cs="Arial"/>
              </w:rPr>
              <w:t>12</w:t>
            </w:r>
          </w:p>
        </w:tc>
        <w:tc>
          <w:tcPr>
            <w:tcW w:w="1058" w:type="dxa"/>
            <w:tcBorders>
              <w:top w:val="single" w:sz="18" w:space="0" w:color="FFFFFF"/>
              <w:left w:val="single" w:sz="18" w:space="0" w:color="FFFFFF"/>
              <w:bottom w:val="single" w:sz="18" w:space="0" w:color="FFFFFF"/>
              <w:right w:val="single" w:sz="18" w:space="0" w:color="FFFFFF"/>
            </w:tcBorders>
            <w:shd w:val="pct5" w:color="000000" w:fill="FFFFFF"/>
          </w:tcPr>
          <w:p w14:paraId="0F8A50D0" w14:textId="77777777" w:rsidR="00A758B4" w:rsidRPr="00A758B4" w:rsidRDefault="00A758B4" w:rsidP="00A758B4">
            <w:pPr>
              <w:rPr>
                <w:rFonts w:ascii="Arial" w:hAnsi="Arial" w:cs="Arial"/>
              </w:rPr>
            </w:pPr>
            <w:r w:rsidRPr="00A758B4">
              <w:rPr>
                <w:rFonts w:ascii="Arial" w:hAnsi="Arial" w:cs="Arial"/>
              </w:rPr>
              <w:t>12</w:t>
            </w:r>
          </w:p>
        </w:tc>
        <w:tc>
          <w:tcPr>
            <w:tcW w:w="1696" w:type="dxa"/>
            <w:tcBorders>
              <w:top w:val="single" w:sz="18" w:space="0" w:color="FFFFFF"/>
              <w:left w:val="single" w:sz="18" w:space="0" w:color="FFFFFF"/>
              <w:bottom w:val="single" w:sz="18" w:space="0" w:color="FFFFFF"/>
              <w:right w:val="single" w:sz="18" w:space="0" w:color="FFFFFF"/>
            </w:tcBorders>
            <w:shd w:val="pct5" w:color="000000" w:fill="FFFFFF"/>
          </w:tcPr>
          <w:p w14:paraId="484B001F" w14:textId="77777777" w:rsidR="00A758B4" w:rsidRPr="00A758B4" w:rsidRDefault="00A758B4" w:rsidP="00A758B4">
            <w:pPr>
              <w:rPr>
                <w:rFonts w:ascii="Arial" w:hAnsi="Arial" w:cs="Arial"/>
              </w:rPr>
            </w:pPr>
            <w:r w:rsidRPr="00A758B4">
              <w:rPr>
                <w:rFonts w:ascii="Arial" w:hAnsi="Arial" w:cs="Arial"/>
              </w:rPr>
              <w:t>0</w:t>
            </w:r>
          </w:p>
        </w:tc>
        <w:tc>
          <w:tcPr>
            <w:tcW w:w="1177" w:type="dxa"/>
            <w:tcBorders>
              <w:top w:val="single" w:sz="18" w:space="0" w:color="FFFFFF"/>
              <w:left w:val="single" w:sz="18" w:space="0" w:color="FFFFFF"/>
              <w:bottom w:val="single" w:sz="18" w:space="0" w:color="FFFFFF"/>
              <w:right w:val="single" w:sz="18" w:space="0" w:color="FFFFFF"/>
            </w:tcBorders>
            <w:shd w:val="pct5" w:color="000000" w:fill="FFFFFF"/>
          </w:tcPr>
          <w:p w14:paraId="005086D3" w14:textId="77777777" w:rsidR="00A758B4" w:rsidRPr="00A758B4" w:rsidRDefault="00A758B4" w:rsidP="00A758B4">
            <w:pPr>
              <w:rPr>
                <w:rFonts w:ascii="Arial" w:hAnsi="Arial" w:cs="Arial"/>
              </w:rPr>
            </w:pPr>
            <w:r w:rsidRPr="00A758B4">
              <w:rPr>
                <w:rFonts w:ascii="Arial" w:hAnsi="Arial" w:cs="Arial"/>
              </w:rPr>
              <w:t>3.36</w:t>
            </w:r>
          </w:p>
        </w:tc>
        <w:tc>
          <w:tcPr>
            <w:tcW w:w="1128" w:type="dxa"/>
            <w:tcBorders>
              <w:top w:val="single" w:sz="18" w:space="0" w:color="FFFFFF"/>
              <w:left w:val="single" w:sz="18" w:space="0" w:color="FFFFFF"/>
              <w:bottom w:val="single" w:sz="18" w:space="0" w:color="FFFFFF"/>
              <w:right w:val="single" w:sz="18" w:space="0" w:color="FFFFFF"/>
            </w:tcBorders>
            <w:shd w:val="pct5" w:color="000000" w:fill="FFFFFF"/>
          </w:tcPr>
          <w:p w14:paraId="2C50ECCC" w14:textId="77777777" w:rsidR="00A758B4" w:rsidRPr="00A758B4" w:rsidRDefault="00A758B4" w:rsidP="00A758B4">
            <w:pPr>
              <w:rPr>
                <w:rFonts w:ascii="Arial" w:hAnsi="Arial" w:cs="Arial"/>
              </w:rPr>
            </w:pPr>
            <w:r w:rsidRPr="00A758B4">
              <w:rPr>
                <w:rFonts w:ascii="Arial" w:hAnsi="Arial" w:cs="Arial"/>
              </w:rPr>
              <w:t>0</w:t>
            </w:r>
          </w:p>
        </w:tc>
      </w:tr>
      <w:tr w:rsidR="00A758B4" w:rsidRPr="00A758B4" w14:paraId="05279B73" w14:textId="77777777" w:rsidTr="00A758B4">
        <w:tc>
          <w:tcPr>
            <w:tcW w:w="1550" w:type="dxa"/>
            <w:tcBorders>
              <w:top w:val="single" w:sz="18" w:space="0" w:color="FFFFFF"/>
              <w:left w:val="nil"/>
              <w:bottom w:val="single" w:sz="18" w:space="0" w:color="FFFFFF"/>
              <w:right w:val="single" w:sz="18" w:space="0" w:color="FFFFFF"/>
            </w:tcBorders>
            <w:shd w:val="pct5" w:color="000000" w:fill="FFFFFF"/>
          </w:tcPr>
          <w:p w14:paraId="092E5A62" w14:textId="77777777" w:rsidR="00A758B4" w:rsidRPr="00A758B4" w:rsidRDefault="00A758B4" w:rsidP="00A758B4">
            <w:pPr>
              <w:rPr>
                <w:rFonts w:ascii="Arial" w:hAnsi="Arial" w:cs="Arial"/>
                <w:b/>
                <w:bCs/>
              </w:rPr>
            </w:pPr>
            <w:r w:rsidRPr="00A758B4">
              <w:rPr>
                <w:rFonts w:ascii="Arial" w:hAnsi="Arial" w:cs="Arial"/>
                <w:b/>
                <w:bCs/>
              </w:rPr>
              <w:t>Hungary</w:t>
            </w:r>
          </w:p>
        </w:tc>
        <w:tc>
          <w:tcPr>
            <w:tcW w:w="1334" w:type="dxa"/>
            <w:tcBorders>
              <w:top w:val="single" w:sz="18" w:space="0" w:color="FFFFFF"/>
              <w:left w:val="single" w:sz="18" w:space="0" w:color="FFFFFF"/>
              <w:bottom w:val="single" w:sz="18" w:space="0" w:color="FFFFFF"/>
              <w:right w:val="single" w:sz="18" w:space="0" w:color="FFFFFF"/>
            </w:tcBorders>
            <w:shd w:val="pct5" w:color="000000" w:fill="FFFFFF"/>
          </w:tcPr>
          <w:p w14:paraId="524E1719" w14:textId="77777777" w:rsidR="00A758B4" w:rsidRPr="00A758B4" w:rsidRDefault="00A758B4" w:rsidP="00A758B4">
            <w:pPr>
              <w:rPr>
                <w:rFonts w:ascii="Arial" w:hAnsi="Arial" w:cs="Arial"/>
              </w:rPr>
            </w:pPr>
            <w:r w:rsidRPr="00A758B4">
              <w:rPr>
                <w:rFonts w:ascii="Arial" w:hAnsi="Arial" w:cs="Arial"/>
              </w:rPr>
              <w:t>13</w:t>
            </w:r>
          </w:p>
        </w:tc>
        <w:tc>
          <w:tcPr>
            <w:tcW w:w="1060" w:type="dxa"/>
            <w:tcBorders>
              <w:top w:val="single" w:sz="18" w:space="0" w:color="FFFFFF"/>
              <w:left w:val="single" w:sz="18" w:space="0" w:color="FFFFFF"/>
              <w:bottom w:val="single" w:sz="18" w:space="0" w:color="FFFFFF"/>
              <w:right w:val="single" w:sz="18" w:space="0" w:color="FFFFFF"/>
            </w:tcBorders>
            <w:shd w:val="pct5" w:color="000000" w:fill="FFFFFF"/>
          </w:tcPr>
          <w:p w14:paraId="18D90E73" w14:textId="77777777" w:rsidR="00A758B4" w:rsidRPr="00A758B4" w:rsidRDefault="00A758B4" w:rsidP="00A758B4">
            <w:pPr>
              <w:rPr>
                <w:rFonts w:ascii="Arial" w:hAnsi="Arial" w:cs="Arial"/>
              </w:rPr>
            </w:pPr>
            <w:r w:rsidRPr="00A758B4">
              <w:rPr>
                <w:rFonts w:ascii="Arial" w:hAnsi="Arial" w:cs="Arial"/>
              </w:rPr>
              <w:t>11</w:t>
            </w:r>
          </w:p>
        </w:tc>
        <w:tc>
          <w:tcPr>
            <w:tcW w:w="1058" w:type="dxa"/>
            <w:tcBorders>
              <w:top w:val="single" w:sz="18" w:space="0" w:color="FFFFFF"/>
              <w:left w:val="single" w:sz="18" w:space="0" w:color="FFFFFF"/>
              <w:bottom w:val="single" w:sz="18" w:space="0" w:color="FFFFFF"/>
              <w:right w:val="single" w:sz="18" w:space="0" w:color="FFFFFF"/>
            </w:tcBorders>
            <w:shd w:val="pct5" w:color="000000" w:fill="FFFFFF"/>
          </w:tcPr>
          <w:p w14:paraId="5A0C08A0" w14:textId="77777777" w:rsidR="00A758B4" w:rsidRPr="00A758B4" w:rsidRDefault="00A758B4" w:rsidP="00A758B4">
            <w:pPr>
              <w:rPr>
                <w:rFonts w:ascii="Arial" w:hAnsi="Arial" w:cs="Arial"/>
              </w:rPr>
            </w:pPr>
            <w:r w:rsidRPr="00A758B4">
              <w:rPr>
                <w:rFonts w:ascii="Arial" w:hAnsi="Arial" w:cs="Arial"/>
              </w:rPr>
              <w:t>11</w:t>
            </w:r>
          </w:p>
        </w:tc>
        <w:tc>
          <w:tcPr>
            <w:tcW w:w="1696" w:type="dxa"/>
            <w:tcBorders>
              <w:top w:val="single" w:sz="18" w:space="0" w:color="FFFFFF"/>
              <w:left w:val="single" w:sz="18" w:space="0" w:color="FFFFFF"/>
              <w:bottom w:val="single" w:sz="18" w:space="0" w:color="FFFFFF"/>
              <w:right w:val="single" w:sz="18" w:space="0" w:color="FFFFFF"/>
            </w:tcBorders>
            <w:shd w:val="pct5" w:color="000000" w:fill="FFFFFF"/>
          </w:tcPr>
          <w:p w14:paraId="1AB3BA78" w14:textId="77777777" w:rsidR="00A758B4" w:rsidRPr="00A758B4" w:rsidRDefault="00A758B4" w:rsidP="00A758B4">
            <w:pPr>
              <w:rPr>
                <w:rFonts w:ascii="Arial" w:hAnsi="Arial" w:cs="Arial"/>
              </w:rPr>
            </w:pPr>
            <w:r w:rsidRPr="00A758B4">
              <w:rPr>
                <w:rFonts w:ascii="Arial" w:hAnsi="Arial" w:cs="Arial"/>
              </w:rPr>
              <w:t>0</w:t>
            </w:r>
          </w:p>
        </w:tc>
        <w:tc>
          <w:tcPr>
            <w:tcW w:w="1177" w:type="dxa"/>
            <w:tcBorders>
              <w:top w:val="single" w:sz="18" w:space="0" w:color="FFFFFF"/>
              <w:left w:val="single" w:sz="18" w:space="0" w:color="FFFFFF"/>
              <w:bottom w:val="single" w:sz="18" w:space="0" w:color="FFFFFF"/>
              <w:right w:val="single" w:sz="18" w:space="0" w:color="FFFFFF"/>
            </w:tcBorders>
            <w:shd w:val="pct5" w:color="000000" w:fill="FFFFFF"/>
          </w:tcPr>
          <w:p w14:paraId="7C0546FC" w14:textId="77777777" w:rsidR="00A758B4" w:rsidRPr="00A758B4" w:rsidRDefault="00A758B4" w:rsidP="00A758B4">
            <w:pPr>
              <w:rPr>
                <w:rFonts w:ascii="Arial" w:hAnsi="Arial" w:cs="Arial"/>
              </w:rPr>
            </w:pPr>
            <w:r w:rsidRPr="00A758B4">
              <w:rPr>
                <w:rFonts w:ascii="Arial" w:hAnsi="Arial" w:cs="Arial"/>
              </w:rPr>
              <w:t>2.59</w:t>
            </w:r>
          </w:p>
        </w:tc>
        <w:tc>
          <w:tcPr>
            <w:tcW w:w="1128" w:type="dxa"/>
            <w:tcBorders>
              <w:top w:val="single" w:sz="18" w:space="0" w:color="FFFFFF"/>
              <w:left w:val="single" w:sz="18" w:space="0" w:color="FFFFFF"/>
              <w:bottom w:val="single" w:sz="18" w:space="0" w:color="FFFFFF"/>
              <w:right w:val="single" w:sz="18" w:space="0" w:color="FFFFFF"/>
            </w:tcBorders>
            <w:shd w:val="pct5" w:color="000000" w:fill="FFFFFF"/>
          </w:tcPr>
          <w:p w14:paraId="718136FE" w14:textId="77777777" w:rsidR="00A758B4" w:rsidRPr="00A758B4" w:rsidRDefault="00A758B4" w:rsidP="00A758B4">
            <w:pPr>
              <w:rPr>
                <w:rFonts w:ascii="Arial" w:hAnsi="Arial" w:cs="Arial"/>
              </w:rPr>
            </w:pPr>
            <w:r w:rsidRPr="00A758B4">
              <w:rPr>
                <w:rFonts w:ascii="Arial" w:hAnsi="Arial" w:cs="Arial"/>
              </w:rPr>
              <w:t>0</w:t>
            </w:r>
          </w:p>
        </w:tc>
      </w:tr>
      <w:tr w:rsidR="00A758B4" w:rsidRPr="00A758B4" w14:paraId="34841B80" w14:textId="77777777" w:rsidTr="00A758B4">
        <w:tc>
          <w:tcPr>
            <w:tcW w:w="1550" w:type="dxa"/>
            <w:tcBorders>
              <w:top w:val="single" w:sz="18" w:space="0" w:color="FFFFFF"/>
              <w:left w:val="nil"/>
              <w:bottom w:val="single" w:sz="18" w:space="0" w:color="FFFFFF"/>
              <w:right w:val="single" w:sz="18" w:space="0" w:color="FFFFFF"/>
            </w:tcBorders>
            <w:shd w:val="pct20" w:color="000000" w:fill="FFFFFF"/>
          </w:tcPr>
          <w:p w14:paraId="5B8330EA" w14:textId="77777777" w:rsidR="00A758B4" w:rsidRPr="00A758B4" w:rsidRDefault="00A758B4" w:rsidP="00A758B4">
            <w:pPr>
              <w:rPr>
                <w:rFonts w:ascii="Arial" w:hAnsi="Arial" w:cs="Arial"/>
                <w:b/>
                <w:bCs/>
              </w:rPr>
            </w:pPr>
            <w:r w:rsidRPr="00A758B4">
              <w:rPr>
                <w:rFonts w:ascii="Arial" w:hAnsi="Arial" w:cs="Arial"/>
                <w:b/>
                <w:bCs/>
              </w:rPr>
              <w:t>Cyprus</w:t>
            </w:r>
          </w:p>
        </w:tc>
        <w:tc>
          <w:tcPr>
            <w:tcW w:w="1334" w:type="dxa"/>
            <w:tcBorders>
              <w:top w:val="single" w:sz="18" w:space="0" w:color="FFFFFF"/>
              <w:left w:val="single" w:sz="18" w:space="0" w:color="FFFFFF"/>
              <w:bottom w:val="single" w:sz="18" w:space="0" w:color="FFFFFF"/>
              <w:right w:val="single" w:sz="18" w:space="0" w:color="FFFFFF"/>
            </w:tcBorders>
            <w:shd w:val="pct20" w:color="000000" w:fill="FFFFFF"/>
          </w:tcPr>
          <w:p w14:paraId="52F86C4E" w14:textId="77777777" w:rsidR="00A758B4" w:rsidRPr="00A758B4" w:rsidRDefault="00A758B4" w:rsidP="00A758B4">
            <w:pPr>
              <w:rPr>
                <w:rFonts w:ascii="Arial" w:hAnsi="Arial" w:cs="Arial"/>
              </w:rPr>
            </w:pPr>
            <w:r w:rsidRPr="00A758B4">
              <w:rPr>
                <w:rFonts w:ascii="Arial" w:hAnsi="Arial" w:cs="Arial"/>
              </w:rPr>
              <w:t>13</w:t>
            </w:r>
          </w:p>
        </w:tc>
        <w:tc>
          <w:tcPr>
            <w:tcW w:w="1060" w:type="dxa"/>
            <w:tcBorders>
              <w:top w:val="single" w:sz="18" w:space="0" w:color="FFFFFF"/>
              <w:left w:val="single" w:sz="18" w:space="0" w:color="FFFFFF"/>
              <w:bottom w:val="single" w:sz="18" w:space="0" w:color="FFFFFF"/>
              <w:right w:val="single" w:sz="18" w:space="0" w:color="FFFFFF"/>
            </w:tcBorders>
            <w:shd w:val="pct20" w:color="000000" w:fill="FFFFFF"/>
          </w:tcPr>
          <w:p w14:paraId="1F5FCA60" w14:textId="77777777" w:rsidR="00A758B4" w:rsidRPr="00A758B4" w:rsidRDefault="00A758B4" w:rsidP="00A758B4">
            <w:pPr>
              <w:rPr>
                <w:rFonts w:ascii="Arial" w:hAnsi="Arial" w:cs="Arial"/>
              </w:rPr>
            </w:pPr>
            <w:r w:rsidRPr="00A758B4">
              <w:rPr>
                <w:rFonts w:ascii="Arial" w:hAnsi="Arial" w:cs="Arial"/>
              </w:rPr>
              <w:t>15</w:t>
            </w:r>
          </w:p>
        </w:tc>
        <w:tc>
          <w:tcPr>
            <w:tcW w:w="1058" w:type="dxa"/>
            <w:tcBorders>
              <w:top w:val="single" w:sz="18" w:space="0" w:color="FFFFFF"/>
              <w:left w:val="single" w:sz="18" w:space="0" w:color="FFFFFF"/>
              <w:bottom w:val="single" w:sz="18" w:space="0" w:color="FFFFFF"/>
              <w:right w:val="single" w:sz="18" w:space="0" w:color="FFFFFF"/>
            </w:tcBorders>
            <w:shd w:val="pct20" w:color="000000" w:fill="FFFFFF"/>
          </w:tcPr>
          <w:p w14:paraId="38E376C7" w14:textId="77777777" w:rsidR="00A758B4" w:rsidRPr="00A758B4" w:rsidRDefault="00A758B4" w:rsidP="00A758B4">
            <w:pPr>
              <w:rPr>
                <w:rFonts w:ascii="Arial" w:hAnsi="Arial" w:cs="Arial"/>
              </w:rPr>
            </w:pPr>
            <w:r w:rsidRPr="00A758B4">
              <w:rPr>
                <w:rFonts w:ascii="Arial" w:hAnsi="Arial" w:cs="Arial"/>
              </w:rPr>
              <w:t>14</w:t>
            </w:r>
          </w:p>
        </w:tc>
        <w:tc>
          <w:tcPr>
            <w:tcW w:w="1696" w:type="dxa"/>
            <w:tcBorders>
              <w:top w:val="single" w:sz="18" w:space="0" w:color="FFFFFF"/>
              <w:left w:val="single" w:sz="18" w:space="0" w:color="FFFFFF"/>
              <w:bottom w:val="single" w:sz="18" w:space="0" w:color="FFFFFF"/>
              <w:right w:val="single" w:sz="18" w:space="0" w:color="FFFFFF"/>
            </w:tcBorders>
            <w:shd w:val="pct20" w:color="000000" w:fill="FFFFFF"/>
          </w:tcPr>
          <w:p w14:paraId="09508916" w14:textId="77777777" w:rsidR="00A758B4" w:rsidRPr="00A758B4" w:rsidRDefault="00A758B4" w:rsidP="00A758B4">
            <w:pPr>
              <w:rPr>
                <w:rFonts w:ascii="Arial" w:hAnsi="Arial" w:cs="Arial"/>
              </w:rPr>
            </w:pPr>
            <w:r w:rsidRPr="00A758B4">
              <w:rPr>
                <w:rFonts w:ascii="Arial" w:hAnsi="Arial" w:cs="Arial"/>
              </w:rPr>
              <w:t>0</w:t>
            </w:r>
          </w:p>
        </w:tc>
        <w:tc>
          <w:tcPr>
            <w:tcW w:w="1177" w:type="dxa"/>
            <w:tcBorders>
              <w:top w:val="single" w:sz="18" w:space="0" w:color="FFFFFF"/>
              <w:left w:val="single" w:sz="18" w:space="0" w:color="FFFFFF"/>
              <w:bottom w:val="single" w:sz="18" w:space="0" w:color="FFFFFF"/>
              <w:right w:val="single" w:sz="18" w:space="0" w:color="FFFFFF"/>
            </w:tcBorders>
            <w:shd w:val="pct20" w:color="000000" w:fill="FFFFFF"/>
          </w:tcPr>
          <w:p w14:paraId="71A7CDD5" w14:textId="77777777" w:rsidR="00A758B4" w:rsidRPr="00A758B4" w:rsidRDefault="00A758B4" w:rsidP="00A758B4">
            <w:pPr>
              <w:rPr>
                <w:rFonts w:ascii="Arial" w:hAnsi="Arial" w:cs="Arial"/>
              </w:rPr>
            </w:pPr>
            <w:r w:rsidRPr="00A758B4">
              <w:rPr>
                <w:rFonts w:ascii="Arial" w:hAnsi="Arial" w:cs="Arial"/>
              </w:rPr>
              <w:t>2.68</w:t>
            </w:r>
          </w:p>
        </w:tc>
        <w:tc>
          <w:tcPr>
            <w:tcW w:w="1128" w:type="dxa"/>
            <w:tcBorders>
              <w:top w:val="single" w:sz="18" w:space="0" w:color="FFFFFF"/>
              <w:left w:val="single" w:sz="18" w:space="0" w:color="FFFFFF"/>
              <w:bottom w:val="single" w:sz="18" w:space="0" w:color="FFFFFF"/>
              <w:right w:val="single" w:sz="18" w:space="0" w:color="FFFFFF"/>
            </w:tcBorders>
            <w:shd w:val="pct20" w:color="000000" w:fill="FFFFFF"/>
          </w:tcPr>
          <w:p w14:paraId="4D905119" w14:textId="77777777" w:rsidR="00A758B4" w:rsidRPr="00A758B4" w:rsidRDefault="00A758B4" w:rsidP="00A758B4">
            <w:pPr>
              <w:rPr>
                <w:rFonts w:ascii="Arial" w:hAnsi="Arial" w:cs="Arial"/>
              </w:rPr>
            </w:pPr>
            <w:r w:rsidRPr="00A758B4">
              <w:rPr>
                <w:rFonts w:ascii="Arial" w:hAnsi="Arial" w:cs="Arial"/>
              </w:rPr>
              <w:t>0</w:t>
            </w:r>
          </w:p>
        </w:tc>
      </w:tr>
      <w:tr w:rsidR="00A758B4" w:rsidRPr="00A758B4" w14:paraId="65A0239E" w14:textId="77777777" w:rsidTr="00A758B4">
        <w:tc>
          <w:tcPr>
            <w:tcW w:w="1550" w:type="dxa"/>
            <w:tcBorders>
              <w:top w:val="single" w:sz="18" w:space="0" w:color="FFFFFF"/>
              <w:left w:val="nil"/>
              <w:bottom w:val="single" w:sz="18" w:space="0" w:color="FFFFFF"/>
              <w:right w:val="single" w:sz="18" w:space="0" w:color="FFFFFF"/>
            </w:tcBorders>
            <w:shd w:val="pct5" w:color="000000" w:fill="FFFFFF"/>
          </w:tcPr>
          <w:p w14:paraId="4B1FDB29" w14:textId="77777777" w:rsidR="00A758B4" w:rsidRPr="00A758B4" w:rsidRDefault="00A758B4" w:rsidP="00A758B4">
            <w:pPr>
              <w:rPr>
                <w:rFonts w:ascii="Arial" w:hAnsi="Arial" w:cs="Arial"/>
                <w:b/>
                <w:bCs/>
              </w:rPr>
            </w:pPr>
            <w:r w:rsidRPr="00A758B4">
              <w:rPr>
                <w:rFonts w:ascii="Arial" w:hAnsi="Arial" w:cs="Arial"/>
                <w:b/>
                <w:bCs/>
              </w:rPr>
              <w:t>Germany</w:t>
            </w:r>
          </w:p>
        </w:tc>
        <w:tc>
          <w:tcPr>
            <w:tcW w:w="1334" w:type="dxa"/>
            <w:tcBorders>
              <w:top w:val="single" w:sz="18" w:space="0" w:color="FFFFFF"/>
              <w:left w:val="single" w:sz="18" w:space="0" w:color="FFFFFF"/>
              <w:bottom w:val="single" w:sz="18" w:space="0" w:color="FFFFFF"/>
              <w:right w:val="single" w:sz="18" w:space="0" w:color="FFFFFF"/>
            </w:tcBorders>
            <w:shd w:val="pct5" w:color="000000" w:fill="FFFFFF"/>
          </w:tcPr>
          <w:p w14:paraId="20278FAF" w14:textId="77777777" w:rsidR="00A758B4" w:rsidRPr="00A758B4" w:rsidRDefault="00A758B4" w:rsidP="00A758B4">
            <w:pPr>
              <w:rPr>
                <w:rFonts w:ascii="Arial" w:hAnsi="Arial" w:cs="Arial"/>
              </w:rPr>
            </w:pPr>
            <w:r w:rsidRPr="00A758B4">
              <w:rPr>
                <w:rFonts w:ascii="Arial" w:hAnsi="Arial" w:cs="Arial"/>
              </w:rPr>
              <w:t>18</w:t>
            </w:r>
          </w:p>
        </w:tc>
        <w:tc>
          <w:tcPr>
            <w:tcW w:w="1060" w:type="dxa"/>
            <w:tcBorders>
              <w:top w:val="single" w:sz="18" w:space="0" w:color="FFFFFF"/>
              <w:left w:val="single" w:sz="18" w:space="0" w:color="FFFFFF"/>
              <w:bottom w:val="single" w:sz="18" w:space="0" w:color="FFFFFF"/>
              <w:right w:val="single" w:sz="18" w:space="0" w:color="FFFFFF"/>
            </w:tcBorders>
            <w:shd w:val="pct5" w:color="000000" w:fill="FFFFFF"/>
          </w:tcPr>
          <w:p w14:paraId="28BFF39C" w14:textId="77777777" w:rsidR="00A758B4" w:rsidRPr="00A758B4" w:rsidRDefault="00A758B4" w:rsidP="00A758B4">
            <w:pPr>
              <w:rPr>
                <w:rFonts w:ascii="Arial" w:hAnsi="Arial" w:cs="Arial"/>
              </w:rPr>
            </w:pPr>
            <w:r w:rsidRPr="00A758B4">
              <w:rPr>
                <w:rFonts w:ascii="Arial" w:hAnsi="Arial" w:cs="Arial"/>
              </w:rPr>
              <w:t>5</w:t>
            </w:r>
          </w:p>
        </w:tc>
        <w:tc>
          <w:tcPr>
            <w:tcW w:w="1058" w:type="dxa"/>
            <w:tcBorders>
              <w:top w:val="single" w:sz="18" w:space="0" w:color="FFFFFF"/>
              <w:left w:val="single" w:sz="18" w:space="0" w:color="FFFFFF"/>
              <w:bottom w:val="single" w:sz="18" w:space="0" w:color="FFFFFF"/>
              <w:right w:val="single" w:sz="18" w:space="0" w:color="FFFFFF"/>
            </w:tcBorders>
            <w:shd w:val="pct5" w:color="000000" w:fill="FFFFFF"/>
          </w:tcPr>
          <w:p w14:paraId="66F162A3" w14:textId="77777777" w:rsidR="00A758B4" w:rsidRPr="00A758B4" w:rsidRDefault="00A758B4" w:rsidP="00A758B4">
            <w:pPr>
              <w:rPr>
                <w:rFonts w:ascii="Arial" w:hAnsi="Arial" w:cs="Arial"/>
              </w:rPr>
            </w:pPr>
            <w:r w:rsidRPr="00A758B4">
              <w:rPr>
                <w:rFonts w:ascii="Arial" w:hAnsi="Arial" w:cs="Arial"/>
              </w:rPr>
              <w:t>5</w:t>
            </w:r>
          </w:p>
        </w:tc>
        <w:tc>
          <w:tcPr>
            <w:tcW w:w="1696" w:type="dxa"/>
            <w:tcBorders>
              <w:top w:val="single" w:sz="18" w:space="0" w:color="FFFFFF"/>
              <w:left w:val="single" w:sz="18" w:space="0" w:color="FFFFFF"/>
              <w:bottom w:val="single" w:sz="18" w:space="0" w:color="FFFFFF"/>
              <w:right w:val="single" w:sz="18" w:space="0" w:color="FFFFFF"/>
            </w:tcBorders>
            <w:shd w:val="pct5" w:color="000000" w:fill="FFFFFF"/>
          </w:tcPr>
          <w:p w14:paraId="5562058B" w14:textId="77777777" w:rsidR="00A758B4" w:rsidRPr="00A758B4" w:rsidRDefault="00A758B4" w:rsidP="00A758B4">
            <w:pPr>
              <w:rPr>
                <w:rFonts w:ascii="Arial" w:hAnsi="Arial" w:cs="Arial"/>
              </w:rPr>
            </w:pPr>
            <w:r w:rsidRPr="00A758B4">
              <w:rPr>
                <w:rFonts w:ascii="Arial" w:hAnsi="Arial" w:cs="Arial"/>
              </w:rPr>
              <w:t>0</w:t>
            </w:r>
          </w:p>
        </w:tc>
        <w:tc>
          <w:tcPr>
            <w:tcW w:w="1177" w:type="dxa"/>
            <w:tcBorders>
              <w:top w:val="single" w:sz="18" w:space="0" w:color="FFFFFF"/>
              <w:left w:val="single" w:sz="18" w:space="0" w:color="FFFFFF"/>
              <w:bottom w:val="single" w:sz="18" w:space="0" w:color="FFFFFF"/>
              <w:right w:val="single" w:sz="18" w:space="0" w:color="FFFFFF"/>
            </w:tcBorders>
            <w:shd w:val="pct5" w:color="000000" w:fill="FFFFFF"/>
          </w:tcPr>
          <w:p w14:paraId="2C7B88C7" w14:textId="77777777" w:rsidR="00A758B4" w:rsidRPr="00A758B4" w:rsidRDefault="00A758B4" w:rsidP="00A758B4">
            <w:pPr>
              <w:rPr>
                <w:rFonts w:ascii="Arial" w:hAnsi="Arial" w:cs="Arial"/>
              </w:rPr>
            </w:pPr>
            <w:r w:rsidRPr="00A758B4">
              <w:rPr>
                <w:rFonts w:ascii="Arial" w:hAnsi="Arial" w:cs="Arial"/>
              </w:rPr>
              <w:t>3.65</w:t>
            </w:r>
          </w:p>
        </w:tc>
        <w:tc>
          <w:tcPr>
            <w:tcW w:w="1128" w:type="dxa"/>
            <w:tcBorders>
              <w:top w:val="single" w:sz="18" w:space="0" w:color="FFFFFF"/>
              <w:left w:val="single" w:sz="18" w:space="0" w:color="FFFFFF"/>
              <w:bottom w:val="single" w:sz="18" w:space="0" w:color="FFFFFF"/>
              <w:right w:val="single" w:sz="18" w:space="0" w:color="FFFFFF"/>
            </w:tcBorders>
            <w:shd w:val="pct5" w:color="000000" w:fill="FFFFFF"/>
          </w:tcPr>
          <w:p w14:paraId="1A3B079F" w14:textId="77777777" w:rsidR="00A758B4" w:rsidRPr="00A758B4" w:rsidRDefault="00A758B4" w:rsidP="00A758B4">
            <w:pPr>
              <w:rPr>
                <w:rFonts w:ascii="Arial" w:hAnsi="Arial" w:cs="Arial"/>
              </w:rPr>
            </w:pPr>
            <w:r w:rsidRPr="00A758B4">
              <w:rPr>
                <w:rFonts w:ascii="Arial" w:hAnsi="Arial" w:cs="Arial"/>
              </w:rPr>
              <w:t>0</w:t>
            </w:r>
          </w:p>
        </w:tc>
      </w:tr>
      <w:tr w:rsidR="00A758B4" w:rsidRPr="00A758B4" w14:paraId="3581D5C1" w14:textId="77777777" w:rsidTr="00A758B4">
        <w:tc>
          <w:tcPr>
            <w:tcW w:w="1550" w:type="dxa"/>
            <w:tcBorders>
              <w:top w:val="single" w:sz="18" w:space="0" w:color="FFFFFF"/>
              <w:left w:val="nil"/>
              <w:bottom w:val="single" w:sz="18" w:space="0" w:color="FFFFFF"/>
              <w:right w:val="single" w:sz="18" w:space="0" w:color="FFFFFF"/>
            </w:tcBorders>
            <w:shd w:val="pct20" w:color="000000" w:fill="FFFFFF"/>
          </w:tcPr>
          <w:p w14:paraId="4B8361D4" w14:textId="77777777" w:rsidR="00A758B4" w:rsidRPr="00A758B4" w:rsidRDefault="00A758B4" w:rsidP="00A758B4">
            <w:pPr>
              <w:rPr>
                <w:rFonts w:ascii="Arial" w:hAnsi="Arial" w:cs="Arial"/>
                <w:b/>
                <w:bCs/>
              </w:rPr>
            </w:pPr>
            <w:r w:rsidRPr="00A758B4">
              <w:rPr>
                <w:rFonts w:ascii="Arial" w:hAnsi="Arial" w:cs="Arial"/>
                <w:b/>
                <w:bCs/>
              </w:rPr>
              <w:t>Slovakia</w:t>
            </w:r>
          </w:p>
        </w:tc>
        <w:tc>
          <w:tcPr>
            <w:tcW w:w="1334" w:type="dxa"/>
            <w:tcBorders>
              <w:top w:val="single" w:sz="18" w:space="0" w:color="FFFFFF"/>
              <w:left w:val="single" w:sz="18" w:space="0" w:color="FFFFFF"/>
              <w:bottom w:val="single" w:sz="18" w:space="0" w:color="FFFFFF"/>
              <w:right w:val="single" w:sz="18" w:space="0" w:color="FFFFFF"/>
            </w:tcBorders>
            <w:shd w:val="pct20" w:color="000000" w:fill="FFFFFF"/>
          </w:tcPr>
          <w:p w14:paraId="0A4CDE68" w14:textId="77777777" w:rsidR="00A758B4" w:rsidRPr="00A758B4" w:rsidRDefault="00A758B4" w:rsidP="00A758B4">
            <w:pPr>
              <w:rPr>
                <w:rFonts w:ascii="Arial" w:hAnsi="Arial" w:cs="Arial"/>
              </w:rPr>
            </w:pPr>
            <w:r w:rsidRPr="00A758B4">
              <w:rPr>
                <w:rFonts w:ascii="Arial" w:hAnsi="Arial" w:cs="Arial"/>
              </w:rPr>
              <w:t>15</w:t>
            </w:r>
          </w:p>
        </w:tc>
        <w:tc>
          <w:tcPr>
            <w:tcW w:w="1060" w:type="dxa"/>
            <w:tcBorders>
              <w:top w:val="single" w:sz="18" w:space="0" w:color="FFFFFF"/>
              <w:left w:val="single" w:sz="18" w:space="0" w:color="FFFFFF"/>
              <w:bottom w:val="single" w:sz="18" w:space="0" w:color="FFFFFF"/>
              <w:right w:val="single" w:sz="18" w:space="0" w:color="FFFFFF"/>
            </w:tcBorders>
            <w:shd w:val="pct20" w:color="000000" w:fill="FFFFFF"/>
          </w:tcPr>
          <w:p w14:paraId="41FCEDD5" w14:textId="77777777" w:rsidR="00A758B4" w:rsidRPr="00A758B4" w:rsidRDefault="00A758B4" w:rsidP="00A758B4">
            <w:pPr>
              <w:rPr>
                <w:rFonts w:ascii="Arial" w:hAnsi="Arial" w:cs="Arial"/>
              </w:rPr>
            </w:pPr>
            <w:r w:rsidRPr="00A758B4">
              <w:rPr>
                <w:rFonts w:ascii="Arial" w:hAnsi="Arial" w:cs="Arial"/>
              </w:rPr>
              <w:t>9</w:t>
            </w:r>
          </w:p>
        </w:tc>
        <w:tc>
          <w:tcPr>
            <w:tcW w:w="1058" w:type="dxa"/>
            <w:tcBorders>
              <w:top w:val="single" w:sz="18" w:space="0" w:color="FFFFFF"/>
              <w:left w:val="single" w:sz="18" w:space="0" w:color="FFFFFF"/>
              <w:bottom w:val="single" w:sz="18" w:space="0" w:color="FFFFFF"/>
              <w:right w:val="single" w:sz="18" w:space="0" w:color="FFFFFF"/>
            </w:tcBorders>
            <w:shd w:val="pct20" w:color="000000" w:fill="FFFFFF"/>
          </w:tcPr>
          <w:p w14:paraId="1F3CEB1C" w14:textId="77777777" w:rsidR="00A758B4" w:rsidRPr="00A758B4" w:rsidRDefault="00A758B4" w:rsidP="00A758B4">
            <w:pPr>
              <w:rPr>
                <w:rFonts w:ascii="Arial" w:hAnsi="Arial" w:cs="Arial"/>
              </w:rPr>
            </w:pPr>
            <w:r w:rsidRPr="00A758B4">
              <w:rPr>
                <w:rFonts w:ascii="Arial" w:hAnsi="Arial" w:cs="Arial"/>
              </w:rPr>
              <w:t>9</w:t>
            </w:r>
          </w:p>
        </w:tc>
        <w:tc>
          <w:tcPr>
            <w:tcW w:w="1696" w:type="dxa"/>
            <w:tcBorders>
              <w:top w:val="single" w:sz="18" w:space="0" w:color="FFFFFF"/>
              <w:left w:val="single" w:sz="18" w:space="0" w:color="FFFFFF"/>
              <w:bottom w:val="single" w:sz="18" w:space="0" w:color="FFFFFF"/>
              <w:right w:val="single" w:sz="18" w:space="0" w:color="FFFFFF"/>
            </w:tcBorders>
            <w:shd w:val="pct20" w:color="000000" w:fill="FFFFFF"/>
          </w:tcPr>
          <w:p w14:paraId="7F1445C5" w14:textId="77777777" w:rsidR="00A758B4" w:rsidRPr="00A758B4" w:rsidRDefault="00A758B4" w:rsidP="00A758B4">
            <w:pPr>
              <w:rPr>
                <w:rFonts w:ascii="Arial" w:hAnsi="Arial" w:cs="Arial"/>
              </w:rPr>
            </w:pPr>
            <w:r w:rsidRPr="00A758B4">
              <w:rPr>
                <w:rFonts w:ascii="Arial" w:hAnsi="Arial" w:cs="Arial"/>
              </w:rPr>
              <w:t>0</w:t>
            </w:r>
          </w:p>
        </w:tc>
        <w:tc>
          <w:tcPr>
            <w:tcW w:w="1177" w:type="dxa"/>
            <w:tcBorders>
              <w:top w:val="single" w:sz="18" w:space="0" w:color="FFFFFF"/>
              <w:left w:val="single" w:sz="18" w:space="0" w:color="FFFFFF"/>
              <w:bottom w:val="single" w:sz="18" w:space="0" w:color="FFFFFF"/>
              <w:right w:val="single" w:sz="18" w:space="0" w:color="FFFFFF"/>
            </w:tcBorders>
            <w:shd w:val="pct20" w:color="000000" w:fill="FFFFFF"/>
          </w:tcPr>
          <w:p w14:paraId="47C58409" w14:textId="77777777" w:rsidR="00A758B4" w:rsidRPr="00A758B4" w:rsidRDefault="00A758B4" w:rsidP="00A758B4">
            <w:pPr>
              <w:rPr>
                <w:rFonts w:ascii="Arial" w:hAnsi="Arial" w:cs="Arial"/>
              </w:rPr>
            </w:pPr>
            <w:r w:rsidRPr="00A758B4">
              <w:rPr>
                <w:rFonts w:ascii="Arial" w:hAnsi="Arial" w:cs="Arial"/>
              </w:rPr>
              <w:t>3.02</w:t>
            </w:r>
          </w:p>
        </w:tc>
        <w:tc>
          <w:tcPr>
            <w:tcW w:w="1128" w:type="dxa"/>
            <w:tcBorders>
              <w:top w:val="single" w:sz="18" w:space="0" w:color="FFFFFF"/>
              <w:left w:val="single" w:sz="18" w:space="0" w:color="FFFFFF"/>
              <w:bottom w:val="single" w:sz="18" w:space="0" w:color="FFFFFF"/>
              <w:right w:val="single" w:sz="18" w:space="0" w:color="FFFFFF"/>
            </w:tcBorders>
            <w:shd w:val="pct20" w:color="000000" w:fill="FFFFFF"/>
          </w:tcPr>
          <w:p w14:paraId="7F6735A4" w14:textId="77777777" w:rsidR="00A758B4" w:rsidRPr="00A758B4" w:rsidRDefault="00A758B4" w:rsidP="00A758B4">
            <w:pPr>
              <w:rPr>
                <w:rFonts w:ascii="Arial" w:hAnsi="Arial" w:cs="Arial"/>
              </w:rPr>
            </w:pPr>
            <w:r w:rsidRPr="00A758B4">
              <w:rPr>
                <w:rFonts w:ascii="Arial" w:hAnsi="Arial" w:cs="Arial"/>
              </w:rPr>
              <w:t>0</w:t>
            </w:r>
          </w:p>
        </w:tc>
      </w:tr>
      <w:tr w:rsidR="00A758B4" w:rsidRPr="00A758B4" w14:paraId="151AD919" w14:textId="77777777" w:rsidTr="00A758B4">
        <w:tc>
          <w:tcPr>
            <w:tcW w:w="1550" w:type="dxa"/>
            <w:tcBorders>
              <w:top w:val="single" w:sz="18" w:space="0" w:color="FFFFFF"/>
              <w:left w:val="nil"/>
              <w:bottom w:val="single" w:sz="18" w:space="0" w:color="FFFFFF"/>
              <w:right w:val="single" w:sz="18" w:space="0" w:color="FFFFFF"/>
            </w:tcBorders>
            <w:shd w:val="pct20" w:color="000000" w:fill="FFFFFF"/>
          </w:tcPr>
          <w:p w14:paraId="50F22CA5" w14:textId="5C7A9F99" w:rsidR="00A758B4" w:rsidRPr="00A758B4" w:rsidRDefault="00A758B4" w:rsidP="00A758B4">
            <w:pPr>
              <w:rPr>
                <w:rFonts w:ascii="Arial" w:hAnsi="Arial" w:cs="Arial"/>
                <w:b/>
                <w:bCs/>
              </w:rPr>
            </w:pPr>
            <w:r w:rsidRPr="00A758B4">
              <w:rPr>
                <w:rFonts w:ascii="Arial" w:hAnsi="Arial" w:cs="Arial"/>
                <w:b/>
                <w:bCs/>
              </w:rPr>
              <w:t>Czech</w:t>
            </w:r>
            <w:r w:rsidRPr="0081093C">
              <w:rPr>
                <w:rFonts w:ascii="Arial" w:hAnsi="Arial" w:cs="Arial"/>
                <w:b/>
                <w:bCs/>
              </w:rPr>
              <w:t xml:space="preserve"> Rep.</w:t>
            </w:r>
          </w:p>
        </w:tc>
        <w:tc>
          <w:tcPr>
            <w:tcW w:w="1334" w:type="dxa"/>
            <w:tcBorders>
              <w:top w:val="single" w:sz="18" w:space="0" w:color="FFFFFF"/>
              <w:left w:val="single" w:sz="18" w:space="0" w:color="FFFFFF"/>
              <w:bottom w:val="single" w:sz="18" w:space="0" w:color="FFFFFF"/>
              <w:right w:val="single" w:sz="18" w:space="0" w:color="FFFFFF"/>
            </w:tcBorders>
            <w:shd w:val="pct20" w:color="000000" w:fill="FFFFFF"/>
          </w:tcPr>
          <w:p w14:paraId="75A7A67B" w14:textId="77777777" w:rsidR="00A758B4" w:rsidRPr="00A758B4" w:rsidRDefault="00A758B4" w:rsidP="00A758B4">
            <w:pPr>
              <w:rPr>
                <w:rFonts w:ascii="Arial" w:hAnsi="Arial" w:cs="Arial"/>
              </w:rPr>
            </w:pPr>
            <w:r w:rsidRPr="00A758B4">
              <w:rPr>
                <w:rFonts w:ascii="Arial" w:hAnsi="Arial" w:cs="Arial"/>
              </w:rPr>
              <w:t>17</w:t>
            </w:r>
          </w:p>
        </w:tc>
        <w:tc>
          <w:tcPr>
            <w:tcW w:w="1060" w:type="dxa"/>
            <w:tcBorders>
              <w:top w:val="single" w:sz="18" w:space="0" w:color="FFFFFF"/>
              <w:left w:val="single" w:sz="18" w:space="0" w:color="FFFFFF"/>
              <w:bottom w:val="single" w:sz="18" w:space="0" w:color="FFFFFF"/>
              <w:right w:val="single" w:sz="18" w:space="0" w:color="FFFFFF"/>
            </w:tcBorders>
            <w:shd w:val="pct20" w:color="000000" w:fill="FFFFFF"/>
          </w:tcPr>
          <w:p w14:paraId="3BAAB625" w14:textId="77777777" w:rsidR="00A758B4" w:rsidRPr="00A758B4" w:rsidRDefault="00A758B4" w:rsidP="00A758B4">
            <w:pPr>
              <w:rPr>
                <w:rFonts w:ascii="Arial" w:hAnsi="Arial" w:cs="Arial"/>
              </w:rPr>
            </w:pPr>
            <w:r w:rsidRPr="00A758B4">
              <w:rPr>
                <w:rFonts w:ascii="Arial" w:hAnsi="Arial" w:cs="Arial"/>
              </w:rPr>
              <w:t>7</w:t>
            </w:r>
          </w:p>
        </w:tc>
        <w:tc>
          <w:tcPr>
            <w:tcW w:w="1058" w:type="dxa"/>
            <w:tcBorders>
              <w:top w:val="single" w:sz="18" w:space="0" w:color="FFFFFF"/>
              <w:left w:val="single" w:sz="18" w:space="0" w:color="FFFFFF"/>
              <w:bottom w:val="single" w:sz="18" w:space="0" w:color="FFFFFF"/>
              <w:right w:val="single" w:sz="18" w:space="0" w:color="FFFFFF"/>
            </w:tcBorders>
            <w:shd w:val="pct20" w:color="000000" w:fill="FFFFFF"/>
          </w:tcPr>
          <w:p w14:paraId="1F1A6DDA" w14:textId="77777777" w:rsidR="00A758B4" w:rsidRPr="00A758B4" w:rsidRDefault="00A758B4" w:rsidP="00A758B4">
            <w:pPr>
              <w:rPr>
                <w:rFonts w:ascii="Arial" w:hAnsi="Arial" w:cs="Arial"/>
              </w:rPr>
            </w:pPr>
            <w:r w:rsidRPr="00A758B4">
              <w:rPr>
                <w:rFonts w:ascii="Arial" w:hAnsi="Arial" w:cs="Arial"/>
              </w:rPr>
              <w:t>7</w:t>
            </w:r>
          </w:p>
        </w:tc>
        <w:tc>
          <w:tcPr>
            <w:tcW w:w="1696" w:type="dxa"/>
            <w:tcBorders>
              <w:top w:val="single" w:sz="18" w:space="0" w:color="FFFFFF"/>
              <w:left w:val="single" w:sz="18" w:space="0" w:color="FFFFFF"/>
              <w:bottom w:val="single" w:sz="18" w:space="0" w:color="FFFFFF"/>
              <w:right w:val="single" w:sz="18" w:space="0" w:color="FFFFFF"/>
            </w:tcBorders>
            <w:shd w:val="pct20" w:color="000000" w:fill="FFFFFF"/>
          </w:tcPr>
          <w:p w14:paraId="53F517D0" w14:textId="77777777" w:rsidR="00A758B4" w:rsidRPr="00A758B4" w:rsidRDefault="00A758B4" w:rsidP="00A758B4">
            <w:pPr>
              <w:rPr>
                <w:rFonts w:ascii="Arial" w:hAnsi="Arial" w:cs="Arial"/>
              </w:rPr>
            </w:pPr>
            <w:r w:rsidRPr="00A758B4">
              <w:rPr>
                <w:rFonts w:ascii="Arial" w:hAnsi="Arial" w:cs="Arial"/>
              </w:rPr>
              <w:t>0</w:t>
            </w:r>
          </w:p>
        </w:tc>
        <w:tc>
          <w:tcPr>
            <w:tcW w:w="1177" w:type="dxa"/>
            <w:tcBorders>
              <w:top w:val="single" w:sz="18" w:space="0" w:color="FFFFFF"/>
              <w:left w:val="single" w:sz="18" w:space="0" w:color="FFFFFF"/>
              <w:bottom w:val="single" w:sz="18" w:space="0" w:color="FFFFFF"/>
              <w:right w:val="single" w:sz="18" w:space="0" w:color="FFFFFF"/>
            </w:tcBorders>
            <w:shd w:val="pct20" w:color="000000" w:fill="FFFFFF"/>
          </w:tcPr>
          <w:p w14:paraId="7C9F7BAC" w14:textId="77777777" w:rsidR="00A758B4" w:rsidRPr="00A758B4" w:rsidRDefault="00A758B4" w:rsidP="00A758B4">
            <w:pPr>
              <w:rPr>
                <w:rFonts w:ascii="Arial" w:hAnsi="Arial" w:cs="Arial"/>
              </w:rPr>
            </w:pPr>
            <w:r w:rsidRPr="00A758B4">
              <w:rPr>
                <w:rFonts w:ascii="Arial" w:hAnsi="Arial" w:cs="Arial"/>
              </w:rPr>
              <w:t>3.35</w:t>
            </w:r>
          </w:p>
        </w:tc>
        <w:tc>
          <w:tcPr>
            <w:tcW w:w="1128" w:type="dxa"/>
            <w:tcBorders>
              <w:top w:val="single" w:sz="18" w:space="0" w:color="FFFFFF"/>
              <w:left w:val="single" w:sz="18" w:space="0" w:color="FFFFFF"/>
              <w:bottom w:val="single" w:sz="18" w:space="0" w:color="FFFFFF"/>
              <w:right w:val="single" w:sz="18" w:space="0" w:color="FFFFFF"/>
            </w:tcBorders>
            <w:shd w:val="pct20" w:color="000000" w:fill="FFFFFF"/>
          </w:tcPr>
          <w:p w14:paraId="0D587205" w14:textId="77777777" w:rsidR="00A758B4" w:rsidRPr="00A758B4" w:rsidRDefault="00A758B4" w:rsidP="00A758B4">
            <w:pPr>
              <w:rPr>
                <w:rFonts w:ascii="Arial" w:hAnsi="Arial" w:cs="Arial"/>
              </w:rPr>
            </w:pPr>
            <w:r w:rsidRPr="00A758B4">
              <w:rPr>
                <w:rFonts w:ascii="Arial" w:hAnsi="Arial" w:cs="Arial"/>
              </w:rPr>
              <w:t>0</w:t>
            </w:r>
          </w:p>
        </w:tc>
      </w:tr>
      <w:tr w:rsidR="00A758B4" w:rsidRPr="00A758B4" w14:paraId="11B4441F" w14:textId="77777777" w:rsidTr="00A758B4">
        <w:tc>
          <w:tcPr>
            <w:tcW w:w="1550" w:type="dxa"/>
            <w:tcBorders>
              <w:top w:val="single" w:sz="18" w:space="0" w:color="FFFFFF"/>
              <w:left w:val="nil"/>
              <w:bottom w:val="single" w:sz="18" w:space="0" w:color="FFFFFF"/>
              <w:right w:val="single" w:sz="18" w:space="0" w:color="FFFFFF"/>
            </w:tcBorders>
            <w:shd w:val="pct20" w:color="000000" w:fill="FFFFFF"/>
          </w:tcPr>
          <w:p w14:paraId="42075F29" w14:textId="77777777" w:rsidR="00A758B4" w:rsidRPr="00A758B4" w:rsidRDefault="00A758B4" w:rsidP="00A758B4">
            <w:pPr>
              <w:rPr>
                <w:rFonts w:ascii="Arial" w:hAnsi="Arial" w:cs="Arial"/>
                <w:b/>
                <w:bCs/>
              </w:rPr>
            </w:pPr>
            <w:r w:rsidRPr="00A758B4">
              <w:rPr>
                <w:rFonts w:ascii="Arial" w:hAnsi="Arial" w:cs="Arial"/>
                <w:b/>
                <w:bCs/>
              </w:rPr>
              <w:t>Croatia</w:t>
            </w:r>
          </w:p>
        </w:tc>
        <w:tc>
          <w:tcPr>
            <w:tcW w:w="1334" w:type="dxa"/>
            <w:tcBorders>
              <w:top w:val="single" w:sz="18" w:space="0" w:color="FFFFFF"/>
              <w:left w:val="single" w:sz="18" w:space="0" w:color="FFFFFF"/>
              <w:bottom w:val="single" w:sz="18" w:space="0" w:color="FFFFFF"/>
              <w:right w:val="single" w:sz="18" w:space="0" w:color="FFFFFF"/>
            </w:tcBorders>
            <w:shd w:val="pct20" w:color="000000" w:fill="FFFFFF"/>
          </w:tcPr>
          <w:p w14:paraId="2FDA81E2" w14:textId="77777777" w:rsidR="00A758B4" w:rsidRPr="00A758B4" w:rsidRDefault="00A758B4" w:rsidP="00A758B4">
            <w:pPr>
              <w:rPr>
                <w:rFonts w:ascii="Arial" w:hAnsi="Arial" w:cs="Arial"/>
              </w:rPr>
            </w:pPr>
            <w:r w:rsidRPr="00A758B4">
              <w:rPr>
                <w:rFonts w:ascii="Arial" w:hAnsi="Arial" w:cs="Arial"/>
              </w:rPr>
              <w:t>11</w:t>
            </w:r>
          </w:p>
        </w:tc>
        <w:tc>
          <w:tcPr>
            <w:tcW w:w="1060" w:type="dxa"/>
            <w:tcBorders>
              <w:top w:val="single" w:sz="18" w:space="0" w:color="FFFFFF"/>
              <w:left w:val="single" w:sz="18" w:space="0" w:color="FFFFFF"/>
              <w:bottom w:val="single" w:sz="18" w:space="0" w:color="FFFFFF"/>
              <w:right w:val="single" w:sz="18" w:space="0" w:color="FFFFFF"/>
            </w:tcBorders>
            <w:shd w:val="pct20" w:color="000000" w:fill="FFFFFF"/>
          </w:tcPr>
          <w:p w14:paraId="6CB59AB5" w14:textId="77777777" w:rsidR="00A758B4" w:rsidRPr="00A758B4" w:rsidRDefault="00A758B4" w:rsidP="00A758B4">
            <w:pPr>
              <w:rPr>
                <w:rFonts w:ascii="Arial" w:hAnsi="Arial" w:cs="Arial"/>
              </w:rPr>
            </w:pPr>
            <w:r w:rsidRPr="00A758B4">
              <w:rPr>
                <w:rFonts w:ascii="Arial" w:hAnsi="Arial" w:cs="Arial"/>
              </w:rPr>
              <w:t>13</w:t>
            </w:r>
          </w:p>
        </w:tc>
        <w:tc>
          <w:tcPr>
            <w:tcW w:w="1058" w:type="dxa"/>
            <w:tcBorders>
              <w:top w:val="single" w:sz="18" w:space="0" w:color="FFFFFF"/>
              <w:left w:val="single" w:sz="18" w:space="0" w:color="FFFFFF"/>
              <w:bottom w:val="single" w:sz="18" w:space="0" w:color="FFFFFF"/>
              <w:right w:val="single" w:sz="18" w:space="0" w:color="FFFFFF"/>
            </w:tcBorders>
            <w:shd w:val="pct20" w:color="000000" w:fill="FFFFFF"/>
          </w:tcPr>
          <w:p w14:paraId="0DFD0945" w14:textId="77777777" w:rsidR="00A758B4" w:rsidRPr="00A758B4" w:rsidRDefault="00A758B4" w:rsidP="00A758B4">
            <w:pPr>
              <w:rPr>
                <w:rFonts w:ascii="Arial" w:hAnsi="Arial" w:cs="Arial"/>
              </w:rPr>
            </w:pPr>
            <w:r w:rsidRPr="00A758B4">
              <w:rPr>
                <w:rFonts w:ascii="Arial" w:hAnsi="Arial" w:cs="Arial"/>
              </w:rPr>
              <w:t>13</w:t>
            </w:r>
          </w:p>
        </w:tc>
        <w:tc>
          <w:tcPr>
            <w:tcW w:w="1696" w:type="dxa"/>
            <w:tcBorders>
              <w:top w:val="single" w:sz="18" w:space="0" w:color="FFFFFF"/>
              <w:left w:val="single" w:sz="18" w:space="0" w:color="FFFFFF"/>
              <w:bottom w:val="single" w:sz="18" w:space="0" w:color="FFFFFF"/>
              <w:right w:val="single" w:sz="18" w:space="0" w:color="FFFFFF"/>
            </w:tcBorders>
            <w:shd w:val="pct20" w:color="000000" w:fill="FFFFFF"/>
          </w:tcPr>
          <w:p w14:paraId="3F5944C1" w14:textId="77777777" w:rsidR="00A758B4" w:rsidRPr="00A758B4" w:rsidRDefault="00A758B4" w:rsidP="00A758B4">
            <w:pPr>
              <w:rPr>
                <w:rFonts w:ascii="Arial" w:hAnsi="Arial" w:cs="Arial"/>
              </w:rPr>
            </w:pPr>
            <w:r w:rsidRPr="00A758B4">
              <w:rPr>
                <w:rFonts w:ascii="Arial" w:hAnsi="Arial" w:cs="Arial"/>
              </w:rPr>
              <w:t>0</w:t>
            </w:r>
          </w:p>
        </w:tc>
        <w:tc>
          <w:tcPr>
            <w:tcW w:w="1177" w:type="dxa"/>
            <w:tcBorders>
              <w:top w:val="single" w:sz="18" w:space="0" w:color="FFFFFF"/>
              <w:left w:val="single" w:sz="18" w:space="0" w:color="FFFFFF"/>
              <w:bottom w:val="single" w:sz="18" w:space="0" w:color="FFFFFF"/>
              <w:right w:val="single" w:sz="18" w:space="0" w:color="FFFFFF"/>
            </w:tcBorders>
            <w:shd w:val="pct20" w:color="000000" w:fill="FFFFFF"/>
          </w:tcPr>
          <w:p w14:paraId="5EAF6BCA" w14:textId="77777777" w:rsidR="00A758B4" w:rsidRPr="00A758B4" w:rsidRDefault="00A758B4" w:rsidP="00A758B4">
            <w:pPr>
              <w:rPr>
                <w:rFonts w:ascii="Arial" w:hAnsi="Arial" w:cs="Arial"/>
              </w:rPr>
            </w:pPr>
            <w:r w:rsidRPr="00A758B4">
              <w:rPr>
                <w:rFonts w:ascii="Arial" w:hAnsi="Arial" w:cs="Arial"/>
              </w:rPr>
              <w:t>2.22</w:t>
            </w:r>
          </w:p>
        </w:tc>
        <w:tc>
          <w:tcPr>
            <w:tcW w:w="1128" w:type="dxa"/>
            <w:tcBorders>
              <w:top w:val="single" w:sz="18" w:space="0" w:color="FFFFFF"/>
              <w:left w:val="single" w:sz="18" w:space="0" w:color="FFFFFF"/>
              <w:bottom w:val="single" w:sz="18" w:space="0" w:color="FFFFFF"/>
              <w:right w:val="single" w:sz="18" w:space="0" w:color="FFFFFF"/>
            </w:tcBorders>
            <w:shd w:val="pct20" w:color="000000" w:fill="FFFFFF"/>
          </w:tcPr>
          <w:p w14:paraId="0AC70FC2" w14:textId="77777777" w:rsidR="00A758B4" w:rsidRPr="00A758B4" w:rsidRDefault="00A758B4" w:rsidP="00A758B4">
            <w:pPr>
              <w:rPr>
                <w:rFonts w:ascii="Arial" w:hAnsi="Arial" w:cs="Arial"/>
              </w:rPr>
            </w:pPr>
            <w:r w:rsidRPr="00A758B4">
              <w:rPr>
                <w:rFonts w:ascii="Arial" w:hAnsi="Arial" w:cs="Arial"/>
              </w:rPr>
              <w:t>0</w:t>
            </w:r>
          </w:p>
        </w:tc>
      </w:tr>
      <w:tr w:rsidR="00A758B4" w:rsidRPr="00A758B4" w14:paraId="159C9FCC" w14:textId="77777777" w:rsidTr="00A758B4">
        <w:tc>
          <w:tcPr>
            <w:tcW w:w="1550" w:type="dxa"/>
            <w:tcBorders>
              <w:top w:val="single" w:sz="18" w:space="0" w:color="FFFFFF"/>
              <w:left w:val="nil"/>
              <w:bottom w:val="single" w:sz="18" w:space="0" w:color="FFFFFF"/>
              <w:right w:val="single" w:sz="18" w:space="0" w:color="FFFFFF"/>
            </w:tcBorders>
            <w:shd w:val="pct5" w:color="000000" w:fill="FFFFFF"/>
          </w:tcPr>
          <w:p w14:paraId="4BA6070B" w14:textId="77777777" w:rsidR="00A758B4" w:rsidRPr="00A758B4" w:rsidRDefault="00A758B4" w:rsidP="00A758B4">
            <w:pPr>
              <w:rPr>
                <w:rFonts w:ascii="Arial" w:hAnsi="Arial" w:cs="Arial"/>
                <w:b/>
                <w:bCs/>
              </w:rPr>
            </w:pPr>
            <w:r w:rsidRPr="00A758B4">
              <w:rPr>
                <w:rFonts w:ascii="Arial" w:hAnsi="Arial" w:cs="Arial"/>
                <w:b/>
                <w:bCs/>
              </w:rPr>
              <w:t>Luxembourg</w:t>
            </w:r>
          </w:p>
        </w:tc>
        <w:tc>
          <w:tcPr>
            <w:tcW w:w="1334" w:type="dxa"/>
            <w:tcBorders>
              <w:top w:val="single" w:sz="18" w:space="0" w:color="FFFFFF"/>
              <w:left w:val="single" w:sz="18" w:space="0" w:color="FFFFFF"/>
              <w:bottom w:val="single" w:sz="18" w:space="0" w:color="FFFFFF"/>
              <w:right w:val="single" w:sz="18" w:space="0" w:color="FFFFFF"/>
            </w:tcBorders>
            <w:shd w:val="pct5" w:color="000000" w:fill="FFFFFF"/>
          </w:tcPr>
          <w:p w14:paraId="3B690A29" w14:textId="77777777" w:rsidR="00A758B4" w:rsidRPr="00A758B4" w:rsidRDefault="00A758B4" w:rsidP="00A758B4">
            <w:pPr>
              <w:rPr>
                <w:rFonts w:ascii="Arial" w:hAnsi="Arial" w:cs="Arial"/>
              </w:rPr>
            </w:pPr>
            <w:r w:rsidRPr="00A758B4">
              <w:rPr>
                <w:rFonts w:ascii="Arial" w:hAnsi="Arial" w:cs="Arial"/>
              </w:rPr>
              <w:t>15</w:t>
            </w:r>
          </w:p>
        </w:tc>
        <w:tc>
          <w:tcPr>
            <w:tcW w:w="1060" w:type="dxa"/>
            <w:tcBorders>
              <w:top w:val="single" w:sz="18" w:space="0" w:color="FFFFFF"/>
              <w:left w:val="single" w:sz="18" w:space="0" w:color="FFFFFF"/>
              <w:bottom w:val="single" w:sz="18" w:space="0" w:color="FFFFFF"/>
              <w:right w:val="single" w:sz="18" w:space="0" w:color="FFFFFF"/>
            </w:tcBorders>
            <w:shd w:val="pct5" w:color="000000" w:fill="FFFFFF"/>
          </w:tcPr>
          <w:p w14:paraId="47B7A694" w14:textId="77777777" w:rsidR="00A758B4" w:rsidRPr="00A758B4" w:rsidRDefault="00A758B4" w:rsidP="00A758B4">
            <w:pPr>
              <w:rPr>
                <w:rFonts w:ascii="Arial" w:hAnsi="Arial" w:cs="Arial"/>
              </w:rPr>
            </w:pPr>
            <w:r w:rsidRPr="00A758B4">
              <w:rPr>
                <w:rFonts w:ascii="Arial" w:hAnsi="Arial" w:cs="Arial"/>
              </w:rPr>
              <w:t>5</w:t>
            </w:r>
          </w:p>
        </w:tc>
        <w:tc>
          <w:tcPr>
            <w:tcW w:w="1058" w:type="dxa"/>
            <w:tcBorders>
              <w:top w:val="single" w:sz="18" w:space="0" w:color="FFFFFF"/>
              <w:left w:val="single" w:sz="18" w:space="0" w:color="FFFFFF"/>
              <w:bottom w:val="single" w:sz="18" w:space="0" w:color="FFFFFF"/>
              <w:right w:val="single" w:sz="18" w:space="0" w:color="FFFFFF"/>
            </w:tcBorders>
            <w:shd w:val="pct5" w:color="000000" w:fill="FFFFFF"/>
          </w:tcPr>
          <w:p w14:paraId="6B7E53E1" w14:textId="77777777" w:rsidR="00A758B4" w:rsidRPr="00A758B4" w:rsidRDefault="00A758B4" w:rsidP="00A758B4">
            <w:pPr>
              <w:rPr>
                <w:rFonts w:ascii="Arial" w:hAnsi="Arial" w:cs="Arial"/>
              </w:rPr>
            </w:pPr>
            <w:r w:rsidRPr="00A758B4">
              <w:rPr>
                <w:rFonts w:ascii="Arial" w:hAnsi="Arial" w:cs="Arial"/>
              </w:rPr>
              <w:t>5</w:t>
            </w:r>
          </w:p>
        </w:tc>
        <w:tc>
          <w:tcPr>
            <w:tcW w:w="1696" w:type="dxa"/>
            <w:tcBorders>
              <w:top w:val="single" w:sz="18" w:space="0" w:color="FFFFFF"/>
              <w:left w:val="single" w:sz="18" w:space="0" w:color="FFFFFF"/>
              <w:bottom w:val="single" w:sz="18" w:space="0" w:color="FFFFFF"/>
              <w:right w:val="single" w:sz="18" w:space="0" w:color="FFFFFF"/>
            </w:tcBorders>
            <w:shd w:val="pct5" w:color="000000" w:fill="FFFFFF"/>
          </w:tcPr>
          <w:p w14:paraId="6864CFF4" w14:textId="77777777" w:rsidR="00A758B4" w:rsidRPr="00A758B4" w:rsidRDefault="00A758B4" w:rsidP="00A758B4">
            <w:pPr>
              <w:rPr>
                <w:rFonts w:ascii="Arial" w:hAnsi="Arial" w:cs="Arial"/>
              </w:rPr>
            </w:pPr>
            <w:r w:rsidRPr="00A758B4">
              <w:rPr>
                <w:rFonts w:ascii="Arial" w:hAnsi="Arial" w:cs="Arial"/>
              </w:rPr>
              <w:t>0</w:t>
            </w:r>
          </w:p>
        </w:tc>
        <w:tc>
          <w:tcPr>
            <w:tcW w:w="1177" w:type="dxa"/>
            <w:tcBorders>
              <w:top w:val="single" w:sz="18" w:space="0" w:color="FFFFFF"/>
              <w:left w:val="single" w:sz="18" w:space="0" w:color="FFFFFF"/>
              <w:bottom w:val="single" w:sz="18" w:space="0" w:color="FFFFFF"/>
              <w:right w:val="single" w:sz="18" w:space="0" w:color="FFFFFF"/>
            </w:tcBorders>
            <w:shd w:val="pct5" w:color="000000" w:fill="FFFFFF"/>
          </w:tcPr>
          <w:p w14:paraId="7E8AAF29" w14:textId="77777777" w:rsidR="00A758B4" w:rsidRPr="00A758B4" w:rsidRDefault="00A758B4" w:rsidP="00A758B4">
            <w:pPr>
              <w:rPr>
                <w:rFonts w:ascii="Arial" w:hAnsi="Arial" w:cs="Arial"/>
              </w:rPr>
            </w:pPr>
            <w:r w:rsidRPr="00A758B4">
              <w:rPr>
                <w:rFonts w:ascii="Arial" w:hAnsi="Arial" w:cs="Arial"/>
              </w:rPr>
              <w:t>2.91</w:t>
            </w:r>
          </w:p>
        </w:tc>
        <w:tc>
          <w:tcPr>
            <w:tcW w:w="1128" w:type="dxa"/>
            <w:tcBorders>
              <w:top w:val="single" w:sz="18" w:space="0" w:color="FFFFFF"/>
              <w:left w:val="single" w:sz="18" w:space="0" w:color="FFFFFF"/>
              <w:bottom w:val="single" w:sz="18" w:space="0" w:color="FFFFFF"/>
              <w:right w:val="single" w:sz="18" w:space="0" w:color="FFFFFF"/>
            </w:tcBorders>
            <w:shd w:val="pct5" w:color="000000" w:fill="FFFFFF"/>
          </w:tcPr>
          <w:p w14:paraId="296EAAD6" w14:textId="77777777" w:rsidR="00A758B4" w:rsidRPr="00A758B4" w:rsidRDefault="00A758B4" w:rsidP="00A758B4">
            <w:pPr>
              <w:rPr>
                <w:rFonts w:ascii="Arial" w:hAnsi="Arial" w:cs="Arial"/>
              </w:rPr>
            </w:pPr>
            <w:r w:rsidRPr="00A758B4">
              <w:rPr>
                <w:rFonts w:ascii="Arial" w:hAnsi="Arial" w:cs="Arial"/>
              </w:rPr>
              <w:t>0</w:t>
            </w:r>
          </w:p>
        </w:tc>
      </w:tr>
      <w:tr w:rsidR="00A758B4" w:rsidRPr="00A758B4" w14:paraId="1AC9488C" w14:textId="77777777" w:rsidTr="00A758B4">
        <w:tc>
          <w:tcPr>
            <w:tcW w:w="1550" w:type="dxa"/>
            <w:tcBorders>
              <w:top w:val="single" w:sz="18" w:space="0" w:color="FFFFFF"/>
              <w:left w:val="nil"/>
              <w:bottom w:val="single" w:sz="18" w:space="0" w:color="FFFFFF"/>
              <w:right w:val="single" w:sz="18" w:space="0" w:color="FFFFFF"/>
            </w:tcBorders>
            <w:shd w:val="pct5" w:color="000000" w:fill="FFFFFF"/>
          </w:tcPr>
          <w:p w14:paraId="34AB1699" w14:textId="77777777" w:rsidR="00A758B4" w:rsidRPr="00A758B4" w:rsidRDefault="00A758B4" w:rsidP="00A758B4">
            <w:pPr>
              <w:rPr>
                <w:rFonts w:ascii="Arial" w:hAnsi="Arial" w:cs="Arial"/>
                <w:b/>
                <w:bCs/>
              </w:rPr>
            </w:pPr>
            <w:r w:rsidRPr="00A758B4">
              <w:rPr>
                <w:rFonts w:ascii="Arial" w:hAnsi="Arial" w:cs="Arial"/>
                <w:b/>
                <w:bCs/>
              </w:rPr>
              <w:t>Spain</w:t>
            </w:r>
          </w:p>
        </w:tc>
        <w:tc>
          <w:tcPr>
            <w:tcW w:w="1334" w:type="dxa"/>
            <w:tcBorders>
              <w:top w:val="single" w:sz="18" w:space="0" w:color="FFFFFF"/>
              <w:left w:val="single" w:sz="18" w:space="0" w:color="FFFFFF"/>
              <w:bottom w:val="single" w:sz="18" w:space="0" w:color="FFFFFF"/>
              <w:right w:val="single" w:sz="18" w:space="0" w:color="FFFFFF"/>
            </w:tcBorders>
            <w:shd w:val="pct5" w:color="000000" w:fill="FFFFFF"/>
          </w:tcPr>
          <w:p w14:paraId="228EBBFB" w14:textId="77777777" w:rsidR="00A758B4" w:rsidRPr="00A758B4" w:rsidRDefault="00A758B4" w:rsidP="00A758B4">
            <w:pPr>
              <w:rPr>
                <w:rFonts w:ascii="Arial" w:hAnsi="Arial" w:cs="Arial"/>
              </w:rPr>
            </w:pPr>
            <w:r w:rsidRPr="00A758B4">
              <w:rPr>
                <w:rFonts w:ascii="Arial" w:hAnsi="Arial" w:cs="Arial"/>
              </w:rPr>
              <w:t>14</w:t>
            </w:r>
          </w:p>
        </w:tc>
        <w:tc>
          <w:tcPr>
            <w:tcW w:w="1060" w:type="dxa"/>
            <w:tcBorders>
              <w:top w:val="single" w:sz="18" w:space="0" w:color="FFFFFF"/>
              <w:left w:val="single" w:sz="18" w:space="0" w:color="FFFFFF"/>
              <w:bottom w:val="single" w:sz="18" w:space="0" w:color="FFFFFF"/>
              <w:right w:val="single" w:sz="18" w:space="0" w:color="FFFFFF"/>
            </w:tcBorders>
            <w:shd w:val="pct5" w:color="000000" w:fill="FFFFFF"/>
          </w:tcPr>
          <w:p w14:paraId="58CE6233" w14:textId="77777777" w:rsidR="00A758B4" w:rsidRPr="00A758B4" w:rsidRDefault="00A758B4" w:rsidP="00A758B4">
            <w:pPr>
              <w:rPr>
                <w:rFonts w:ascii="Arial" w:hAnsi="Arial" w:cs="Arial"/>
              </w:rPr>
            </w:pPr>
            <w:r w:rsidRPr="00A758B4">
              <w:rPr>
                <w:rFonts w:ascii="Arial" w:hAnsi="Arial" w:cs="Arial"/>
              </w:rPr>
              <w:t>5</w:t>
            </w:r>
          </w:p>
        </w:tc>
        <w:tc>
          <w:tcPr>
            <w:tcW w:w="1058" w:type="dxa"/>
            <w:tcBorders>
              <w:top w:val="single" w:sz="18" w:space="0" w:color="FFFFFF"/>
              <w:left w:val="single" w:sz="18" w:space="0" w:color="FFFFFF"/>
              <w:bottom w:val="single" w:sz="18" w:space="0" w:color="FFFFFF"/>
              <w:right w:val="single" w:sz="18" w:space="0" w:color="FFFFFF"/>
            </w:tcBorders>
            <w:shd w:val="pct5" w:color="000000" w:fill="FFFFFF"/>
          </w:tcPr>
          <w:p w14:paraId="009A2C74" w14:textId="77777777" w:rsidR="00A758B4" w:rsidRPr="00A758B4" w:rsidRDefault="00A758B4" w:rsidP="00A758B4">
            <w:pPr>
              <w:rPr>
                <w:rFonts w:ascii="Arial" w:hAnsi="Arial" w:cs="Arial"/>
              </w:rPr>
            </w:pPr>
            <w:r w:rsidRPr="00A758B4">
              <w:rPr>
                <w:rFonts w:ascii="Arial" w:hAnsi="Arial" w:cs="Arial"/>
              </w:rPr>
              <w:t>5</w:t>
            </w:r>
          </w:p>
        </w:tc>
        <w:tc>
          <w:tcPr>
            <w:tcW w:w="1696" w:type="dxa"/>
            <w:tcBorders>
              <w:top w:val="single" w:sz="18" w:space="0" w:color="FFFFFF"/>
              <w:left w:val="single" w:sz="18" w:space="0" w:color="FFFFFF"/>
              <w:bottom w:val="single" w:sz="18" w:space="0" w:color="FFFFFF"/>
              <w:right w:val="single" w:sz="18" w:space="0" w:color="FFFFFF"/>
            </w:tcBorders>
            <w:shd w:val="pct5" w:color="000000" w:fill="FFFFFF"/>
          </w:tcPr>
          <w:p w14:paraId="35A7FD29" w14:textId="77777777" w:rsidR="00A758B4" w:rsidRPr="00A758B4" w:rsidRDefault="00A758B4" w:rsidP="00A758B4">
            <w:pPr>
              <w:rPr>
                <w:rFonts w:ascii="Arial" w:hAnsi="Arial" w:cs="Arial"/>
              </w:rPr>
            </w:pPr>
            <w:r w:rsidRPr="00A758B4">
              <w:rPr>
                <w:rFonts w:ascii="Arial" w:hAnsi="Arial" w:cs="Arial"/>
              </w:rPr>
              <w:t>0</w:t>
            </w:r>
          </w:p>
        </w:tc>
        <w:tc>
          <w:tcPr>
            <w:tcW w:w="1177" w:type="dxa"/>
            <w:tcBorders>
              <w:top w:val="single" w:sz="18" w:space="0" w:color="FFFFFF"/>
              <w:left w:val="single" w:sz="18" w:space="0" w:color="FFFFFF"/>
              <w:bottom w:val="single" w:sz="18" w:space="0" w:color="FFFFFF"/>
              <w:right w:val="single" w:sz="18" w:space="0" w:color="FFFFFF"/>
            </w:tcBorders>
            <w:shd w:val="pct5" w:color="000000" w:fill="FFFFFF"/>
          </w:tcPr>
          <w:p w14:paraId="08A7EF62" w14:textId="77777777" w:rsidR="00A758B4" w:rsidRPr="00A758B4" w:rsidRDefault="00A758B4" w:rsidP="00A758B4">
            <w:pPr>
              <w:rPr>
                <w:rFonts w:ascii="Arial" w:hAnsi="Arial" w:cs="Arial"/>
              </w:rPr>
            </w:pPr>
            <w:r w:rsidRPr="00A758B4">
              <w:rPr>
                <w:rFonts w:ascii="Arial" w:hAnsi="Arial" w:cs="Arial"/>
              </w:rPr>
              <w:t>2.69</w:t>
            </w:r>
          </w:p>
        </w:tc>
        <w:tc>
          <w:tcPr>
            <w:tcW w:w="1128" w:type="dxa"/>
            <w:tcBorders>
              <w:top w:val="single" w:sz="18" w:space="0" w:color="FFFFFF"/>
              <w:left w:val="single" w:sz="18" w:space="0" w:color="FFFFFF"/>
              <w:bottom w:val="single" w:sz="18" w:space="0" w:color="FFFFFF"/>
              <w:right w:val="single" w:sz="18" w:space="0" w:color="FFFFFF"/>
            </w:tcBorders>
            <w:shd w:val="pct5" w:color="000000" w:fill="FFFFFF"/>
          </w:tcPr>
          <w:p w14:paraId="2D97273E" w14:textId="77777777" w:rsidR="00A758B4" w:rsidRPr="00A758B4" w:rsidRDefault="00A758B4" w:rsidP="00A758B4">
            <w:pPr>
              <w:rPr>
                <w:rFonts w:ascii="Arial" w:hAnsi="Arial" w:cs="Arial"/>
              </w:rPr>
            </w:pPr>
            <w:r w:rsidRPr="00A758B4">
              <w:rPr>
                <w:rFonts w:ascii="Arial" w:hAnsi="Arial" w:cs="Arial"/>
              </w:rPr>
              <w:t>0</w:t>
            </w:r>
          </w:p>
        </w:tc>
      </w:tr>
      <w:tr w:rsidR="00A758B4" w:rsidRPr="00A758B4" w14:paraId="4131E05A" w14:textId="77777777" w:rsidTr="00A758B4">
        <w:tc>
          <w:tcPr>
            <w:tcW w:w="1550" w:type="dxa"/>
            <w:tcBorders>
              <w:top w:val="single" w:sz="18" w:space="0" w:color="FFFFFF"/>
              <w:left w:val="nil"/>
              <w:bottom w:val="single" w:sz="18" w:space="0" w:color="FFFFFF"/>
              <w:right w:val="single" w:sz="18" w:space="0" w:color="FFFFFF"/>
            </w:tcBorders>
            <w:shd w:val="pct5" w:color="000000" w:fill="FFFFFF"/>
          </w:tcPr>
          <w:p w14:paraId="36F0E03A" w14:textId="77777777" w:rsidR="00A758B4" w:rsidRPr="00A758B4" w:rsidRDefault="00A758B4" w:rsidP="00A758B4">
            <w:pPr>
              <w:rPr>
                <w:rFonts w:ascii="Arial" w:hAnsi="Arial" w:cs="Arial"/>
                <w:b/>
                <w:bCs/>
              </w:rPr>
            </w:pPr>
            <w:r w:rsidRPr="00A758B4">
              <w:rPr>
                <w:rFonts w:ascii="Arial" w:hAnsi="Arial" w:cs="Arial"/>
                <w:b/>
                <w:bCs/>
              </w:rPr>
              <w:t>Romania</w:t>
            </w:r>
          </w:p>
        </w:tc>
        <w:tc>
          <w:tcPr>
            <w:tcW w:w="1334" w:type="dxa"/>
            <w:tcBorders>
              <w:top w:val="single" w:sz="18" w:space="0" w:color="FFFFFF"/>
              <w:left w:val="single" w:sz="18" w:space="0" w:color="FFFFFF"/>
              <w:bottom w:val="single" w:sz="18" w:space="0" w:color="FFFFFF"/>
              <w:right w:val="single" w:sz="18" w:space="0" w:color="FFFFFF"/>
            </w:tcBorders>
            <w:shd w:val="pct5" w:color="000000" w:fill="FFFFFF"/>
          </w:tcPr>
          <w:p w14:paraId="51D6E1D8" w14:textId="77777777" w:rsidR="00A758B4" w:rsidRPr="00A758B4" w:rsidRDefault="00A758B4" w:rsidP="00A758B4">
            <w:pPr>
              <w:rPr>
                <w:rFonts w:ascii="Arial" w:hAnsi="Arial" w:cs="Arial"/>
              </w:rPr>
            </w:pPr>
            <w:r w:rsidRPr="00A758B4">
              <w:rPr>
                <w:rFonts w:ascii="Arial" w:hAnsi="Arial" w:cs="Arial"/>
              </w:rPr>
              <w:t>11</w:t>
            </w:r>
          </w:p>
        </w:tc>
        <w:tc>
          <w:tcPr>
            <w:tcW w:w="1060" w:type="dxa"/>
            <w:tcBorders>
              <w:top w:val="single" w:sz="18" w:space="0" w:color="FFFFFF"/>
              <w:left w:val="single" w:sz="18" w:space="0" w:color="FFFFFF"/>
              <w:bottom w:val="single" w:sz="18" w:space="0" w:color="FFFFFF"/>
              <w:right w:val="single" w:sz="18" w:space="0" w:color="FFFFFF"/>
            </w:tcBorders>
            <w:shd w:val="pct5" w:color="000000" w:fill="FFFFFF"/>
          </w:tcPr>
          <w:p w14:paraId="3BA2EDF7" w14:textId="77777777" w:rsidR="00A758B4" w:rsidRPr="00A758B4" w:rsidRDefault="00A758B4" w:rsidP="00A758B4">
            <w:pPr>
              <w:rPr>
                <w:rFonts w:ascii="Arial" w:hAnsi="Arial" w:cs="Arial"/>
              </w:rPr>
            </w:pPr>
            <w:r w:rsidRPr="00A758B4">
              <w:rPr>
                <w:rFonts w:ascii="Arial" w:hAnsi="Arial" w:cs="Arial"/>
              </w:rPr>
              <w:t>5</w:t>
            </w:r>
          </w:p>
        </w:tc>
        <w:tc>
          <w:tcPr>
            <w:tcW w:w="1058" w:type="dxa"/>
            <w:tcBorders>
              <w:top w:val="single" w:sz="18" w:space="0" w:color="FFFFFF"/>
              <w:left w:val="single" w:sz="18" w:space="0" w:color="FFFFFF"/>
              <w:bottom w:val="single" w:sz="18" w:space="0" w:color="FFFFFF"/>
              <w:right w:val="single" w:sz="18" w:space="0" w:color="FFFFFF"/>
            </w:tcBorders>
            <w:shd w:val="pct5" w:color="000000" w:fill="FFFFFF"/>
          </w:tcPr>
          <w:p w14:paraId="748FF60B" w14:textId="77777777" w:rsidR="00A758B4" w:rsidRPr="00A758B4" w:rsidRDefault="00A758B4" w:rsidP="00A758B4">
            <w:pPr>
              <w:rPr>
                <w:rFonts w:ascii="Arial" w:hAnsi="Arial" w:cs="Arial"/>
              </w:rPr>
            </w:pPr>
            <w:r w:rsidRPr="00A758B4">
              <w:rPr>
                <w:rFonts w:ascii="Arial" w:hAnsi="Arial" w:cs="Arial"/>
              </w:rPr>
              <w:t>4</w:t>
            </w:r>
          </w:p>
        </w:tc>
        <w:tc>
          <w:tcPr>
            <w:tcW w:w="1696" w:type="dxa"/>
            <w:tcBorders>
              <w:top w:val="single" w:sz="18" w:space="0" w:color="FFFFFF"/>
              <w:left w:val="single" w:sz="18" w:space="0" w:color="FFFFFF"/>
              <w:bottom w:val="single" w:sz="18" w:space="0" w:color="FFFFFF"/>
              <w:right w:val="single" w:sz="18" w:space="0" w:color="FFFFFF"/>
            </w:tcBorders>
            <w:shd w:val="pct5" w:color="000000" w:fill="FFFFFF"/>
          </w:tcPr>
          <w:p w14:paraId="51DEF19E" w14:textId="77777777" w:rsidR="00A758B4" w:rsidRPr="00A758B4" w:rsidRDefault="00A758B4" w:rsidP="00A758B4">
            <w:pPr>
              <w:rPr>
                <w:rFonts w:ascii="Arial" w:hAnsi="Arial" w:cs="Arial"/>
              </w:rPr>
            </w:pPr>
            <w:r w:rsidRPr="00A758B4">
              <w:rPr>
                <w:rFonts w:ascii="Arial" w:hAnsi="Arial" w:cs="Arial"/>
              </w:rPr>
              <w:t>0</w:t>
            </w:r>
          </w:p>
        </w:tc>
        <w:tc>
          <w:tcPr>
            <w:tcW w:w="1177" w:type="dxa"/>
            <w:tcBorders>
              <w:top w:val="single" w:sz="18" w:space="0" w:color="FFFFFF"/>
              <w:left w:val="single" w:sz="18" w:space="0" w:color="FFFFFF"/>
              <w:bottom w:val="single" w:sz="18" w:space="0" w:color="FFFFFF"/>
              <w:right w:val="single" w:sz="18" w:space="0" w:color="FFFFFF"/>
            </w:tcBorders>
            <w:shd w:val="pct5" w:color="000000" w:fill="FFFFFF"/>
          </w:tcPr>
          <w:p w14:paraId="70E80A58" w14:textId="77777777" w:rsidR="00A758B4" w:rsidRPr="00A758B4" w:rsidRDefault="00A758B4" w:rsidP="00A758B4">
            <w:pPr>
              <w:rPr>
                <w:rFonts w:ascii="Arial" w:hAnsi="Arial" w:cs="Arial"/>
              </w:rPr>
            </w:pPr>
            <w:r w:rsidRPr="00A758B4">
              <w:rPr>
                <w:rFonts w:ascii="Arial" w:hAnsi="Arial" w:cs="Arial"/>
              </w:rPr>
              <w:t>2.09</w:t>
            </w:r>
          </w:p>
        </w:tc>
        <w:tc>
          <w:tcPr>
            <w:tcW w:w="1128" w:type="dxa"/>
            <w:tcBorders>
              <w:top w:val="single" w:sz="18" w:space="0" w:color="FFFFFF"/>
              <w:left w:val="single" w:sz="18" w:space="0" w:color="FFFFFF"/>
              <w:bottom w:val="single" w:sz="18" w:space="0" w:color="FFFFFF"/>
              <w:right w:val="single" w:sz="18" w:space="0" w:color="FFFFFF"/>
            </w:tcBorders>
            <w:shd w:val="pct5" w:color="000000" w:fill="FFFFFF"/>
          </w:tcPr>
          <w:p w14:paraId="10E1CAE8" w14:textId="77777777" w:rsidR="00A758B4" w:rsidRPr="00A758B4" w:rsidRDefault="00A758B4" w:rsidP="00A758B4">
            <w:pPr>
              <w:rPr>
                <w:rFonts w:ascii="Arial" w:hAnsi="Arial" w:cs="Arial"/>
              </w:rPr>
            </w:pPr>
            <w:r w:rsidRPr="00A758B4">
              <w:rPr>
                <w:rFonts w:ascii="Arial" w:hAnsi="Arial" w:cs="Arial"/>
              </w:rPr>
              <w:t>0</w:t>
            </w:r>
          </w:p>
        </w:tc>
      </w:tr>
      <w:tr w:rsidR="00A758B4" w:rsidRPr="00A758B4" w14:paraId="6D11194A" w14:textId="77777777" w:rsidTr="00A758B4">
        <w:tc>
          <w:tcPr>
            <w:tcW w:w="1550" w:type="dxa"/>
            <w:tcBorders>
              <w:top w:val="single" w:sz="18" w:space="0" w:color="FFFFFF"/>
              <w:left w:val="nil"/>
              <w:bottom w:val="single" w:sz="18" w:space="0" w:color="FFFFFF"/>
              <w:right w:val="single" w:sz="18" w:space="0" w:color="FFFFFF"/>
            </w:tcBorders>
            <w:shd w:val="pct20" w:color="000000" w:fill="FFFFFF"/>
          </w:tcPr>
          <w:p w14:paraId="3178ADC5" w14:textId="77777777" w:rsidR="00A758B4" w:rsidRPr="00A758B4" w:rsidRDefault="00A758B4" w:rsidP="00A758B4">
            <w:pPr>
              <w:rPr>
                <w:rFonts w:ascii="Arial" w:hAnsi="Arial" w:cs="Arial"/>
                <w:b/>
                <w:bCs/>
              </w:rPr>
            </w:pPr>
            <w:r w:rsidRPr="00A758B4">
              <w:rPr>
                <w:rFonts w:ascii="Arial" w:hAnsi="Arial" w:cs="Arial"/>
                <w:b/>
                <w:bCs/>
              </w:rPr>
              <w:t>Bulgaria</w:t>
            </w:r>
          </w:p>
        </w:tc>
        <w:tc>
          <w:tcPr>
            <w:tcW w:w="1334" w:type="dxa"/>
            <w:tcBorders>
              <w:top w:val="single" w:sz="18" w:space="0" w:color="FFFFFF"/>
              <w:left w:val="single" w:sz="18" w:space="0" w:color="FFFFFF"/>
              <w:bottom w:val="single" w:sz="18" w:space="0" w:color="FFFFFF"/>
              <w:right w:val="single" w:sz="18" w:space="0" w:color="FFFFFF"/>
            </w:tcBorders>
            <w:shd w:val="pct20" w:color="000000" w:fill="FFFFFF"/>
          </w:tcPr>
          <w:p w14:paraId="7DAF2692" w14:textId="77777777" w:rsidR="00A758B4" w:rsidRPr="00A758B4" w:rsidRDefault="00A758B4" w:rsidP="00A758B4">
            <w:pPr>
              <w:rPr>
                <w:rFonts w:ascii="Arial" w:hAnsi="Arial" w:cs="Arial"/>
              </w:rPr>
            </w:pPr>
            <w:r w:rsidRPr="00A758B4">
              <w:rPr>
                <w:rFonts w:ascii="Arial" w:hAnsi="Arial" w:cs="Arial"/>
              </w:rPr>
              <w:t>8</w:t>
            </w:r>
          </w:p>
        </w:tc>
        <w:tc>
          <w:tcPr>
            <w:tcW w:w="1060" w:type="dxa"/>
            <w:tcBorders>
              <w:top w:val="single" w:sz="18" w:space="0" w:color="FFFFFF"/>
              <w:left w:val="single" w:sz="18" w:space="0" w:color="FFFFFF"/>
              <w:bottom w:val="single" w:sz="18" w:space="0" w:color="FFFFFF"/>
              <w:right w:val="single" w:sz="18" w:space="0" w:color="FFFFFF"/>
            </w:tcBorders>
            <w:shd w:val="pct20" w:color="000000" w:fill="FFFFFF"/>
          </w:tcPr>
          <w:p w14:paraId="43679E3C" w14:textId="77777777" w:rsidR="00A758B4" w:rsidRPr="00A758B4" w:rsidRDefault="00A758B4" w:rsidP="00A758B4">
            <w:pPr>
              <w:rPr>
                <w:rFonts w:ascii="Arial" w:hAnsi="Arial" w:cs="Arial"/>
              </w:rPr>
            </w:pPr>
            <w:r w:rsidRPr="00A758B4">
              <w:rPr>
                <w:rFonts w:ascii="Arial" w:hAnsi="Arial" w:cs="Arial"/>
              </w:rPr>
              <w:t>5</w:t>
            </w:r>
          </w:p>
        </w:tc>
        <w:tc>
          <w:tcPr>
            <w:tcW w:w="1058" w:type="dxa"/>
            <w:tcBorders>
              <w:top w:val="single" w:sz="18" w:space="0" w:color="FFFFFF"/>
              <w:left w:val="single" w:sz="18" w:space="0" w:color="FFFFFF"/>
              <w:bottom w:val="single" w:sz="18" w:space="0" w:color="FFFFFF"/>
              <w:right w:val="single" w:sz="18" w:space="0" w:color="FFFFFF"/>
            </w:tcBorders>
            <w:shd w:val="pct20" w:color="000000" w:fill="FFFFFF"/>
          </w:tcPr>
          <w:p w14:paraId="792E2C8D" w14:textId="77777777" w:rsidR="00A758B4" w:rsidRPr="00A758B4" w:rsidRDefault="00A758B4" w:rsidP="00A758B4">
            <w:pPr>
              <w:rPr>
                <w:rFonts w:ascii="Arial" w:hAnsi="Arial" w:cs="Arial"/>
              </w:rPr>
            </w:pPr>
            <w:r w:rsidRPr="00A758B4">
              <w:rPr>
                <w:rFonts w:ascii="Arial" w:hAnsi="Arial" w:cs="Arial"/>
              </w:rPr>
              <w:t>5</w:t>
            </w:r>
          </w:p>
        </w:tc>
        <w:tc>
          <w:tcPr>
            <w:tcW w:w="1696" w:type="dxa"/>
            <w:tcBorders>
              <w:top w:val="single" w:sz="18" w:space="0" w:color="FFFFFF"/>
              <w:left w:val="single" w:sz="18" w:space="0" w:color="FFFFFF"/>
              <w:bottom w:val="single" w:sz="18" w:space="0" w:color="FFFFFF"/>
              <w:right w:val="single" w:sz="18" w:space="0" w:color="FFFFFF"/>
            </w:tcBorders>
            <w:shd w:val="pct20" w:color="000000" w:fill="FFFFFF"/>
          </w:tcPr>
          <w:p w14:paraId="7B70055F" w14:textId="77777777" w:rsidR="00A758B4" w:rsidRPr="00A758B4" w:rsidRDefault="00A758B4" w:rsidP="00A758B4">
            <w:pPr>
              <w:rPr>
                <w:rFonts w:ascii="Arial" w:hAnsi="Arial" w:cs="Arial"/>
              </w:rPr>
            </w:pPr>
            <w:r w:rsidRPr="00A758B4">
              <w:rPr>
                <w:rFonts w:ascii="Arial" w:hAnsi="Arial" w:cs="Arial"/>
              </w:rPr>
              <w:t>0</w:t>
            </w:r>
          </w:p>
        </w:tc>
        <w:tc>
          <w:tcPr>
            <w:tcW w:w="1177" w:type="dxa"/>
            <w:tcBorders>
              <w:top w:val="single" w:sz="18" w:space="0" w:color="FFFFFF"/>
              <w:left w:val="single" w:sz="18" w:space="0" w:color="FFFFFF"/>
              <w:bottom w:val="single" w:sz="18" w:space="0" w:color="FFFFFF"/>
              <w:right w:val="single" w:sz="18" w:space="0" w:color="FFFFFF"/>
            </w:tcBorders>
            <w:shd w:val="pct20" w:color="000000" w:fill="FFFFFF"/>
          </w:tcPr>
          <w:p w14:paraId="138AF9F0" w14:textId="77777777" w:rsidR="00A758B4" w:rsidRPr="00A758B4" w:rsidRDefault="00A758B4" w:rsidP="00A758B4">
            <w:pPr>
              <w:rPr>
                <w:rFonts w:ascii="Arial" w:hAnsi="Arial" w:cs="Arial"/>
              </w:rPr>
            </w:pPr>
            <w:r w:rsidRPr="00A758B4">
              <w:rPr>
                <w:rFonts w:ascii="Arial" w:hAnsi="Arial" w:cs="Arial"/>
              </w:rPr>
              <w:t>1.57</w:t>
            </w:r>
          </w:p>
        </w:tc>
        <w:tc>
          <w:tcPr>
            <w:tcW w:w="1128" w:type="dxa"/>
            <w:tcBorders>
              <w:top w:val="single" w:sz="18" w:space="0" w:color="FFFFFF"/>
              <w:left w:val="single" w:sz="18" w:space="0" w:color="FFFFFF"/>
              <w:bottom w:val="single" w:sz="18" w:space="0" w:color="FFFFFF"/>
              <w:right w:val="single" w:sz="18" w:space="0" w:color="FFFFFF"/>
            </w:tcBorders>
            <w:shd w:val="pct20" w:color="000000" w:fill="FFFFFF"/>
          </w:tcPr>
          <w:p w14:paraId="55A3195E" w14:textId="77777777" w:rsidR="00A758B4" w:rsidRPr="00A758B4" w:rsidRDefault="00A758B4" w:rsidP="00A758B4">
            <w:pPr>
              <w:rPr>
                <w:rFonts w:ascii="Arial" w:hAnsi="Arial" w:cs="Arial"/>
              </w:rPr>
            </w:pPr>
            <w:r w:rsidRPr="00A758B4">
              <w:rPr>
                <w:rFonts w:ascii="Arial" w:hAnsi="Arial" w:cs="Arial"/>
              </w:rPr>
              <w:t>0</w:t>
            </w:r>
          </w:p>
        </w:tc>
      </w:tr>
    </w:tbl>
    <w:p w14:paraId="5B1E6396" w14:textId="110C6C89" w:rsidR="00A758B4" w:rsidRPr="00A758B4" w:rsidRDefault="00A758B4" w:rsidP="00A758B4">
      <w:pPr>
        <w:rPr>
          <w:rFonts w:ascii="Arial" w:hAnsi="Arial" w:cs="Arial"/>
          <w:b/>
          <w:bCs/>
          <w:i/>
          <w:iCs/>
          <w:sz w:val="20"/>
          <w:szCs w:val="20"/>
        </w:rPr>
      </w:pPr>
      <w:r w:rsidRPr="00A758B4">
        <w:rPr>
          <w:rFonts w:ascii="Arial" w:hAnsi="Arial" w:cs="Arial"/>
          <w:b/>
          <w:bCs/>
          <w:sz w:val="20"/>
          <w:szCs w:val="20"/>
        </w:rPr>
        <w:t>Source:</w:t>
      </w:r>
      <w:r w:rsidRPr="00A758B4">
        <w:rPr>
          <w:rFonts w:ascii="Arial" w:hAnsi="Arial" w:cs="Arial"/>
          <w:b/>
          <w:bCs/>
          <w:i/>
          <w:iCs/>
          <w:sz w:val="20"/>
          <w:szCs w:val="20"/>
        </w:rPr>
        <w:t xml:space="preserve">  </w:t>
      </w:r>
      <w:r w:rsidRPr="00A758B4">
        <w:rPr>
          <w:rFonts w:ascii="Arial" w:hAnsi="Arial" w:cs="Arial"/>
          <w:i/>
          <w:iCs/>
          <w:sz w:val="20"/>
          <w:szCs w:val="20"/>
        </w:rPr>
        <w:t>As for Table 2. Derived as follows</w:t>
      </w:r>
      <w:r w:rsidRPr="0081093C">
        <w:rPr>
          <w:rFonts w:ascii="Arial" w:hAnsi="Arial" w:cs="Arial"/>
          <w:i/>
          <w:iCs/>
          <w:sz w:val="20"/>
          <w:szCs w:val="20"/>
        </w:rPr>
        <w:t>:</w:t>
      </w:r>
      <w:r w:rsidRPr="00A758B4">
        <w:rPr>
          <w:rFonts w:ascii="Arial" w:hAnsi="Arial" w:cs="Arial"/>
          <w:i/>
          <w:iCs/>
          <w:sz w:val="20"/>
          <w:szCs w:val="20"/>
        </w:rPr>
        <w:t xml:space="preserve"> the ratio of a country’s excise per HLPA to Ireland’s rate was multiplied by the Irish drink</w:t>
      </w:r>
      <w:r w:rsidRPr="0081093C">
        <w:rPr>
          <w:rFonts w:ascii="Arial" w:hAnsi="Arial" w:cs="Arial"/>
          <w:i/>
          <w:iCs/>
          <w:sz w:val="20"/>
          <w:szCs w:val="20"/>
        </w:rPr>
        <w:t>-</w:t>
      </w:r>
      <w:r w:rsidRPr="00A758B4">
        <w:rPr>
          <w:rFonts w:ascii="Arial" w:hAnsi="Arial" w:cs="Arial"/>
          <w:i/>
          <w:iCs/>
          <w:sz w:val="20"/>
          <w:szCs w:val="20"/>
        </w:rPr>
        <w:t>specific euro excise. The Irish excise was rounded to nearest cent and the individual country excise levels were also rounded.</w:t>
      </w:r>
      <w:r w:rsidRPr="00A758B4">
        <w:rPr>
          <w:rFonts w:ascii="Arial" w:hAnsi="Arial" w:cs="Arial"/>
          <w:b/>
          <w:bCs/>
          <w:i/>
          <w:iCs/>
          <w:sz w:val="20"/>
          <w:szCs w:val="20"/>
        </w:rPr>
        <w:t xml:space="preserve"> </w:t>
      </w:r>
    </w:p>
    <w:p w14:paraId="7B0A0A58" w14:textId="4B3BCDFA" w:rsidR="00A463E9" w:rsidRPr="0081093C" w:rsidRDefault="00A463E9" w:rsidP="00A463E9">
      <w:pPr>
        <w:rPr>
          <w:rFonts w:ascii="Arial" w:hAnsi="Arial" w:cs="Arial"/>
          <w:b/>
          <w:bCs/>
          <w:sz w:val="28"/>
          <w:szCs w:val="28"/>
        </w:rPr>
      </w:pPr>
    </w:p>
    <w:p w14:paraId="5059C95C" w14:textId="1F8EAA96" w:rsidR="00A463E9" w:rsidRPr="0081093C" w:rsidRDefault="00A463E9" w:rsidP="00A463E9">
      <w:pPr>
        <w:rPr>
          <w:rFonts w:ascii="Arial" w:hAnsi="Arial" w:cs="Arial"/>
          <w:b/>
          <w:bCs/>
          <w:sz w:val="28"/>
          <w:szCs w:val="28"/>
        </w:rPr>
      </w:pPr>
    </w:p>
    <w:p w14:paraId="3F330001" w14:textId="2293F318" w:rsidR="00A463E9" w:rsidRPr="0081093C" w:rsidRDefault="00A463E9" w:rsidP="00A463E9">
      <w:pPr>
        <w:rPr>
          <w:rFonts w:ascii="Arial" w:hAnsi="Arial" w:cs="Arial"/>
          <w:b/>
          <w:bCs/>
          <w:sz w:val="28"/>
          <w:szCs w:val="28"/>
        </w:rPr>
      </w:pPr>
    </w:p>
    <w:p w14:paraId="20E19332" w14:textId="08D8B6D7" w:rsidR="00A463E9" w:rsidRPr="0081093C" w:rsidRDefault="00A463E9" w:rsidP="00A463E9">
      <w:pPr>
        <w:rPr>
          <w:rFonts w:ascii="Arial" w:hAnsi="Arial" w:cs="Arial"/>
          <w:b/>
          <w:bCs/>
          <w:sz w:val="28"/>
          <w:szCs w:val="28"/>
        </w:rPr>
      </w:pPr>
    </w:p>
    <w:p w14:paraId="7CEB0921" w14:textId="5FCA2B93" w:rsidR="00A463E9" w:rsidRPr="0081093C" w:rsidRDefault="00A463E9" w:rsidP="00A463E9">
      <w:pPr>
        <w:rPr>
          <w:rFonts w:ascii="Arial" w:hAnsi="Arial" w:cs="Arial"/>
          <w:b/>
          <w:bCs/>
          <w:sz w:val="28"/>
          <w:szCs w:val="28"/>
        </w:rPr>
      </w:pPr>
    </w:p>
    <w:p w14:paraId="69F69884" w14:textId="04C0ADEC" w:rsidR="00A463E9" w:rsidRPr="0081093C" w:rsidRDefault="00A463E9" w:rsidP="00A463E9">
      <w:pPr>
        <w:rPr>
          <w:rFonts w:ascii="Arial" w:hAnsi="Arial" w:cs="Arial"/>
          <w:b/>
          <w:bCs/>
          <w:sz w:val="28"/>
          <w:szCs w:val="28"/>
        </w:rPr>
      </w:pPr>
    </w:p>
    <w:p w14:paraId="6EDCE81C" w14:textId="2BC16EE9" w:rsidR="00C934CB" w:rsidRPr="0081093C" w:rsidRDefault="00C934CB" w:rsidP="00A463E9">
      <w:pPr>
        <w:rPr>
          <w:rFonts w:ascii="Arial" w:hAnsi="Arial" w:cs="Arial"/>
          <w:b/>
          <w:bCs/>
          <w:sz w:val="28"/>
          <w:szCs w:val="28"/>
        </w:rPr>
      </w:pPr>
    </w:p>
    <w:p w14:paraId="36C8BA7C" w14:textId="4DA6F8B8" w:rsidR="00C934CB" w:rsidRPr="0081093C" w:rsidRDefault="00C934CB" w:rsidP="00A463E9">
      <w:pPr>
        <w:rPr>
          <w:rFonts w:ascii="Arial" w:hAnsi="Arial" w:cs="Arial"/>
          <w:b/>
          <w:bCs/>
          <w:sz w:val="28"/>
          <w:szCs w:val="28"/>
        </w:rPr>
      </w:pPr>
    </w:p>
    <w:p w14:paraId="19A0843C" w14:textId="3DFDC006" w:rsidR="00C934CB" w:rsidRPr="0081093C" w:rsidRDefault="00C934CB" w:rsidP="00A463E9">
      <w:pPr>
        <w:rPr>
          <w:rFonts w:ascii="Arial" w:hAnsi="Arial" w:cs="Arial"/>
          <w:b/>
          <w:bCs/>
          <w:sz w:val="28"/>
          <w:szCs w:val="28"/>
        </w:rPr>
      </w:pPr>
    </w:p>
    <w:p w14:paraId="4ABC71EF" w14:textId="3A6BA9CD" w:rsidR="00C934CB" w:rsidRPr="0081093C" w:rsidRDefault="00C934CB" w:rsidP="00A463E9">
      <w:pPr>
        <w:rPr>
          <w:rFonts w:ascii="Arial" w:hAnsi="Arial" w:cs="Arial"/>
          <w:b/>
          <w:bCs/>
          <w:sz w:val="28"/>
          <w:szCs w:val="28"/>
        </w:rPr>
      </w:pPr>
    </w:p>
    <w:p w14:paraId="4F5DFE5B" w14:textId="63F3BD93" w:rsidR="00C934CB" w:rsidRPr="0081093C" w:rsidRDefault="00C934CB" w:rsidP="00A463E9">
      <w:pPr>
        <w:rPr>
          <w:rFonts w:ascii="Arial" w:hAnsi="Arial" w:cs="Arial"/>
          <w:b/>
          <w:bCs/>
          <w:sz w:val="28"/>
          <w:szCs w:val="28"/>
        </w:rPr>
      </w:pPr>
    </w:p>
    <w:p w14:paraId="18BCAC69" w14:textId="192F033A" w:rsidR="00C934CB" w:rsidRPr="0081093C" w:rsidRDefault="00C934CB" w:rsidP="00A463E9">
      <w:pPr>
        <w:rPr>
          <w:rFonts w:ascii="Arial" w:hAnsi="Arial" w:cs="Arial"/>
          <w:b/>
          <w:bCs/>
          <w:sz w:val="28"/>
          <w:szCs w:val="28"/>
        </w:rPr>
      </w:pPr>
    </w:p>
    <w:p w14:paraId="3B9B7BB2" w14:textId="56E53B46" w:rsidR="00C934CB" w:rsidRPr="0081093C" w:rsidRDefault="00C934CB" w:rsidP="00A463E9">
      <w:pPr>
        <w:rPr>
          <w:rFonts w:ascii="Arial" w:hAnsi="Arial" w:cs="Arial"/>
          <w:b/>
          <w:bCs/>
          <w:sz w:val="28"/>
          <w:szCs w:val="28"/>
        </w:rPr>
      </w:pPr>
    </w:p>
    <w:p w14:paraId="331FBD94" w14:textId="63B8A5BD" w:rsidR="00C934CB" w:rsidRPr="0081093C" w:rsidRDefault="00C934CB" w:rsidP="00A463E9">
      <w:pPr>
        <w:rPr>
          <w:rFonts w:ascii="Arial" w:hAnsi="Arial" w:cs="Arial"/>
          <w:b/>
          <w:bCs/>
          <w:sz w:val="28"/>
          <w:szCs w:val="28"/>
        </w:rPr>
      </w:pPr>
    </w:p>
    <w:p w14:paraId="3DBB2EBC" w14:textId="50FCAB6D" w:rsidR="00C934CB" w:rsidRPr="0081093C" w:rsidRDefault="00C934CB" w:rsidP="00A463E9">
      <w:pPr>
        <w:rPr>
          <w:rFonts w:ascii="Arial" w:hAnsi="Arial" w:cs="Arial"/>
          <w:b/>
          <w:bCs/>
          <w:sz w:val="28"/>
          <w:szCs w:val="28"/>
        </w:rPr>
      </w:pPr>
    </w:p>
    <w:p w14:paraId="0849593B" w14:textId="00F0DDBE" w:rsidR="00C934CB" w:rsidRPr="0081093C" w:rsidRDefault="00C934CB" w:rsidP="00A463E9">
      <w:pPr>
        <w:rPr>
          <w:rFonts w:ascii="Arial" w:hAnsi="Arial" w:cs="Arial"/>
          <w:b/>
          <w:bCs/>
          <w:sz w:val="28"/>
          <w:szCs w:val="28"/>
        </w:rPr>
      </w:pPr>
    </w:p>
    <w:p w14:paraId="33776311" w14:textId="062060FE" w:rsidR="00C934CB" w:rsidRPr="0081093C" w:rsidRDefault="00C934CB" w:rsidP="00A463E9">
      <w:pPr>
        <w:rPr>
          <w:rFonts w:ascii="Arial" w:hAnsi="Arial" w:cs="Arial"/>
          <w:b/>
          <w:bCs/>
          <w:sz w:val="28"/>
          <w:szCs w:val="28"/>
        </w:rPr>
      </w:pPr>
    </w:p>
    <w:p w14:paraId="233598C6" w14:textId="5A32B15E" w:rsidR="00C934CB" w:rsidRPr="0081093C" w:rsidRDefault="00C934CB" w:rsidP="00A463E9">
      <w:pPr>
        <w:rPr>
          <w:rFonts w:ascii="Arial" w:hAnsi="Arial" w:cs="Arial"/>
          <w:b/>
          <w:bCs/>
          <w:sz w:val="28"/>
          <w:szCs w:val="28"/>
        </w:rPr>
      </w:pPr>
    </w:p>
    <w:p w14:paraId="65CB45A4" w14:textId="423B88AF" w:rsidR="00C934CB" w:rsidRPr="0081093C" w:rsidRDefault="00C934CB" w:rsidP="00A463E9">
      <w:pPr>
        <w:rPr>
          <w:rFonts w:ascii="Arial" w:hAnsi="Arial" w:cs="Arial"/>
          <w:b/>
          <w:bCs/>
          <w:sz w:val="28"/>
          <w:szCs w:val="28"/>
        </w:rPr>
      </w:pPr>
    </w:p>
    <w:p w14:paraId="00F76ED4" w14:textId="2F6378E8" w:rsidR="00C934CB" w:rsidRPr="0081093C" w:rsidRDefault="00C934CB" w:rsidP="00A463E9">
      <w:pPr>
        <w:rPr>
          <w:rFonts w:ascii="Arial" w:hAnsi="Arial" w:cs="Arial"/>
          <w:b/>
          <w:bCs/>
          <w:sz w:val="28"/>
          <w:szCs w:val="28"/>
        </w:rPr>
      </w:pPr>
    </w:p>
    <w:p w14:paraId="16223779" w14:textId="39B6DE1C" w:rsidR="00C934CB" w:rsidRPr="0081093C" w:rsidRDefault="00C934CB" w:rsidP="00A463E9">
      <w:pPr>
        <w:rPr>
          <w:rFonts w:ascii="Arial" w:hAnsi="Arial" w:cs="Arial"/>
          <w:b/>
          <w:bCs/>
          <w:sz w:val="28"/>
          <w:szCs w:val="28"/>
        </w:rPr>
      </w:pPr>
    </w:p>
    <w:p w14:paraId="37739C65" w14:textId="6943A41C" w:rsidR="00C934CB" w:rsidRPr="0081093C" w:rsidRDefault="00C934CB" w:rsidP="00A463E9">
      <w:pPr>
        <w:rPr>
          <w:rFonts w:ascii="Arial" w:hAnsi="Arial" w:cs="Arial"/>
          <w:b/>
          <w:bCs/>
          <w:sz w:val="28"/>
          <w:szCs w:val="28"/>
        </w:rPr>
      </w:pPr>
    </w:p>
    <w:p w14:paraId="5CBCC606" w14:textId="2A2E31BC" w:rsidR="00A463E9" w:rsidRPr="0081093C" w:rsidRDefault="00A463E9" w:rsidP="00A463E9">
      <w:pPr>
        <w:rPr>
          <w:rFonts w:ascii="Arial" w:hAnsi="Arial" w:cs="Arial"/>
          <w:b/>
          <w:bCs/>
          <w:sz w:val="28"/>
          <w:szCs w:val="28"/>
        </w:rPr>
      </w:pPr>
      <w:r w:rsidRPr="0081093C">
        <w:rPr>
          <w:rFonts w:ascii="Arial" w:hAnsi="Arial" w:cs="Arial"/>
          <w:b/>
          <w:bCs/>
          <w:sz w:val="28"/>
          <w:szCs w:val="28"/>
        </w:rPr>
        <w:t>6. Impact on price</w:t>
      </w:r>
    </w:p>
    <w:p w14:paraId="107FCC4B" w14:textId="77777777" w:rsidR="00A758B4" w:rsidRPr="0081093C" w:rsidRDefault="00A758B4" w:rsidP="00A758B4">
      <w:pPr>
        <w:rPr>
          <w:rFonts w:ascii="Arial" w:hAnsi="Arial" w:cs="Arial"/>
          <w:sz w:val="24"/>
          <w:szCs w:val="24"/>
        </w:rPr>
      </w:pPr>
      <w:r w:rsidRPr="0081093C">
        <w:rPr>
          <w:rFonts w:ascii="Arial" w:hAnsi="Arial" w:cs="Arial"/>
          <w:sz w:val="24"/>
          <w:szCs w:val="24"/>
        </w:rPr>
        <w:t>Ireland’s/</w:t>
      </w:r>
      <w:r w:rsidRPr="00A758B4">
        <w:rPr>
          <w:rFonts w:ascii="Arial" w:hAnsi="Arial" w:cs="Arial"/>
          <w:sz w:val="24"/>
          <w:szCs w:val="24"/>
        </w:rPr>
        <w:t>other EU countries’ excise gaps are very wide as has been shown in this report</w:t>
      </w:r>
      <w:r w:rsidRPr="0081093C">
        <w:rPr>
          <w:rFonts w:ascii="Arial" w:hAnsi="Arial" w:cs="Arial"/>
          <w:sz w:val="24"/>
          <w:szCs w:val="24"/>
        </w:rPr>
        <w:t xml:space="preserve">. </w:t>
      </w:r>
      <w:r w:rsidRPr="0081093C">
        <w:rPr>
          <w:rFonts w:ascii="Arial" w:hAnsi="Arial" w:cs="Arial"/>
          <w:b/>
          <w:bCs/>
          <w:sz w:val="24"/>
          <w:szCs w:val="24"/>
        </w:rPr>
        <w:t>T</w:t>
      </w:r>
      <w:r w:rsidRPr="00A758B4">
        <w:rPr>
          <w:rFonts w:ascii="Arial" w:hAnsi="Arial" w:cs="Arial"/>
          <w:b/>
          <w:bCs/>
          <w:sz w:val="24"/>
          <w:szCs w:val="24"/>
        </w:rPr>
        <w:t>his has a substantial effect on Irish alcohol prices.</w:t>
      </w:r>
      <w:r w:rsidRPr="00A758B4">
        <w:rPr>
          <w:rFonts w:ascii="Arial" w:hAnsi="Arial" w:cs="Arial"/>
          <w:sz w:val="24"/>
          <w:szCs w:val="24"/>
        </w:rPr>
        <w:t xml:space="preserve"> </w:t>
      </w:r>
    </w:p>
    <w:p w14:paraId="39D37DEF" w14:textId="77777777" w:rsidR="00A758B4" w:rsidRPr="0081093C" w:rsidRDefault="00A758B4" w:rsidP="00A758B4">
      <w:pPr>
        <w:jc w:val="both"/>
        <w:rPr>
          <w:rFonts w:ascii="Arial" w:hAnsi="Arial" w:cs="Arial"/>
          <w:sz w:val="24"/>
          <w:szCs w:val="24"/>
        </w:rPr>
      </w:pPr>
      <w:r w:rsidRPr="00A758B4">
        <w:rPr>
          <w:rFonts w:ascii="Arial" w:hAnsi="Arial" w:cs="Arial"/>
          <w:sz w:val="24"/>
          <w:szCs w:val="24"/>
        </w:rPr>
        <w:t xml:space="preserve">We illustrate this by applying the German excise levels to Irish alcohol products and identifying the price effect.  </w:t>
      </w:r>
      <w:r w:rsidRPr="0081093C">
        <w:rPr>
          <w:rFonts w:ascii="Arial" w:hAnsi="Arial" w:cs="Arial"/>
          <w:sz w:val="24"/>
          <w:szCs w:val="24"/>
        </w:rPr>
        <w:t>A</w:t>
      </w:r>
      <w:r w:rsidRPr="00A758B4">
        <w:rPr>
          <w:rFonts w:ascii="Arial" w:hAnsi="Arial" w:cs="Arial"/>
          <w:sz w:val="24"/>
          <w:szCs w:val="24"/>
        </w:rPr>
        <w:t xml:space="preserve">lthough some other countries operate excise rates </w:t>
      </w:r>
      <w:r w:rsidRPr="0081093C">
        <w:rPr>
          <w:rFonts w:ascii="Arial" w:hAnsi="Arial" w:cs="Arial"/>
          <w:sz w:val="24"/>
          <w:szCs w:val="24"/>
        </w:rPr>
        <w:t>that</w:t>
      </w:r>
      <w:r w:rsidRPr="00A758B4">
        <w:rPr>
          <w:rFonts w:ascii="Arial" w:hAnsi="Arial" w:cs="Arial"/>
          <w:sz w:val="24"/>
          <w:szCs w:val="24"/>
        </w:rPr>
        <w:t xml:space="preserve"> are closer to Ireland</w:t>
      </w:r>
      <w:r w:rsidRPr="0081093C">
        <w:rPr>
          <w:rFonts w:ascii="Arial" w:hAnsi="Arial" w:cs="Arial"/>
          <w:sz w:val="24"/>
          <w:szCs w:val="24"/>
        </w:rPr>
        <w:t>’s</w:t>
      </w:r>
      <w:r w:rsidRPr="00A758B4">
        <w:rPr>
          <w:rFonts w:ascii="Arial" w:hAnsi="Arial" w:cs="Arial"/>
          <w:sz w:val="24"/>
          <w:szCs w:val="24"/>
        </w:rPr>
        <w:t>,</w:t>
      </w:r>
      <w:r w:rsidRPr="0081093C">
        <w:rPr>
          <w:rFonts w:ascii="Arial" w:hAnsi="Arial" w:cs="Arial"/>
          <w:sz w:val="24"/>
          <w:szCs w:val="24"/>
        </w:rPr>
        <w:t xml:space="preserve"> </w:t>
      </w:r>
      <w:r w:rsidRPr="00A758B4">
        <w:rPr>
          <w:rFonts w:ascii="Arial" w:hAnsi="Arial" w:cs="Arial"/>
          <w:sz w:val="24"/>
          <w:szCs w:val="24"/>
        </w:rPr>
        <w:t xml:space="preserve">Germany is used because it is the largest economy in the EU and is generally acknowledged as being well managed from the economic and public financial perspectives. It is also a very large incoming tourism market for Ireland in “normal” economic times. </w:t>
      </w:r>
    </w:p>
    <w:p w14:paraId="28D46FD0" w14:textId="1C4D2D94" w:rsidR="00A758B4" w:rsidRPr="00A758B4" w:rsidRDefault="00A758B4" w:rsidP="00A758B4">
      <w:pPr>
        <w:jc w:val="both"/>
        <w:rPr>
          <w:rFonts w:ascii="Arial" w:hAnsi="Arial" w:cs="Arial"/>
          <w:sz w:val="24"/>
          <w:szCs w:val="24"/>
        </w:rPr>
      </w:pPr>
      <w:r w:rsidRPr="00A758B4">
        <w:rPr>
          <w:rFonts w:ascii="Arial" w:hAnsi="Arial" w:cs="Arial"/>
          <w:sz w:val="24"/>
          <w:szCs w:val="24"/>
        </w:rPr>
        <w:t xml:space="preserve">The details are presented in </w:t>
      </w:r>
      <w:r w:rsidRPr="00A758B4">
        <w:rPr>
          <w:rFonts w:ascii="Arial" w:hAnsi="Arial" w:cs="Arial"/>
          <w:b/>
          <w:bCs/>
          <w:sz w:val="24"/>
          <w:szCs w:val="24"/>
        </w:rPr>
        <w:t>Table 7</w:t>
      </w:r>
      <w:r w:rsidRPr="00A758B4">
        <w:rPr>
          <w:rFonts w:ascii="Arial" w:hAnsi="Arial" w:cs="Arial"/>
          <w:sz w:val="24"/>
          <w:szCs w:val="24"/>
        </w:rPr>
        <w:t xml:space="preserve">. Of course, the same exercise can be undertaken for all the other countries. The prices, excluding on-licence and off-licence wine, are from the CSO’s </w:t>
      </w:r>
      <w:r w:rsidRPr="0081093C">
        <w:rPr>
          <w:rFonts w:ascii="Arial" w:hAnsi="Arial" w:cs="Arial"/>
          <w:sz w:val="24"/>
          <w:szCs w:val="24"/>
        </w:rPr>
        <w:t>C</w:t>
      </w:r>
      <w:r w:rsidRPr="00A758B4">
        <w:rPr>
          <w:rFonts w:ascii="Arial" w:hAnsi="Arial" w:cs="Arial"/>
          <w:sz w:val="24"/>
          <w:szCs w:val="24"/>
        </w:rPr>
        <w:t xml:space="preserve">onsumer </w:t>
      </w:r>
      <w:r w:rsidRPr="0081093C">
        <w:rPr>
          <w:rFonts w:ascii="Arial" w:hAnsi="Arial" w:cs="Arial"/>
          <w:sz w:val="24"/>
          <w:szCs w:val="24"/>
        </w:rPr>
        <w:t>P</w:t>
      </w:r>
      <w:r w:rsidRPr="00A758B4">
        <w:rPr>
          <w:rFonts w:ascii="Arial" w:hAnsi="Arial" w:cs="Arial"/>
          <w:sz w:val="24"/>
          <w:szCs w:val="24"/>
        </w:rPr>
        <w:t xml:space="preserve">rice </w:t>
      </w:r>
      <w:r w:rsidRPr="0081093C">
        <w:rPr>
          <w:rFonts w:ascii="Arial" w:hAnsi="Arial" w:cs="Arial"/>
          <w:sz w:val="24"/>
          <w:szCs w:val="24"/>
        </w:rPr>
        <w:t>i</w:t>
      </w:r>
      <w:r w:rsidRPr="00A758B4">
        <w:rPr>
          <w:rFonts w:ascii="Arial" w:hAnsi="Arial" w:cs="Arial"/>
          <w:sz w:val="24"/>
          <w:szCs w:val="24"/>
        </w:rPr>
        <w:t>ndex for June 2021.  Clearly due to Covid-related closures and restrictions</w:t>
      </w:r>
      <w:r w:rsidRPr="0081093C">
        <w:rPr>
          <w:rFonts w:ascii="Arial" w:hAnsi="Arial" w:cs="Arial"/>
          <w:sz w:val="24"/>
          <w:szCs w:val="24"/>
        </w:rPr>
        <w:t>,</w:t>
      </w:r>
      <w:r w:rsidRPr="00A758B4">
        <w:rPr>
          <w:rFonts w:ascii="Arial" w:hAnsi="Arial" w:cs="Arial"/>
          <w:sz w:val="24"/>
          <w:szCs w:val="24"/>
        </w:rPr>
        <w:t xml:space="preserve"> the June 2021 prices sample may not be as accurate a reflection of actual industrywide prices as normal.</w:t>
      </w:r>
    </w:p>
    <w:p w14:paraId="1D28CC1B" w14:textId="53C201B1" w:rsidR="00523B95" w:rsidRPr="00523B95" w:rsidRDefault="00523B95" w:rsidP="00523B95">
      <w:pPr>
        <w:rPr>
          <w:rFonts w:ascii="Arial" w:hAnsi="Arial" w:cs="Arial"/>
          <w:b/>
          <w:bCs/>
          <w:i/>
          <w:iCs/>
          <w:sz w:val="20"/>
          <w:szCs w:val="20"/>
        </w:rPr>
      </w:pPr>
      <w:r w:rsidRPr="00523B95">
        <w:rPr>
          <w:rFonts w:ascii="Arial" w:hAnsi="Arial" w:cs="Arial"/>
          <w:b/>
          <w:bCs/>
          <w:sz w:val="20"/>
          <w:szCs w:val="20"/>
        </w:rPr>
        <w:t>Table 7</w:t>
      </w:r>
      <w:r w:rsidRPr="0081093C">
        <w:rPr>
          <w:rFonts w:ascii="Arial" w:hAnsi="Arial" w:cs="Arial"/>
          <w:b/>
          <w:bCs/>
          <w:sz w:val="20"/>
          <w:szCs w:val="20"/>
        </w:rPr>
        <w:t>:</w:t>
      </w:r>
      <w:r w:rsidRPr="00523B95">
        <w:rPr>
          <w:rFonts w:ascii="Arial" w:hAnsi="Arial" w:cs="Arial"/>
          <w:b/>
          <w:bCs/>
          <w:sz w:val="20"/>
          <w:szCs w:val="20"/>
        </w:rPr>
        <w:t xml:space="preserve"> </w:t>
      </w:r>
      <w:r w:rsidRPr="00523B95">
        <w:rPr>
          <w:rFonts w:ascii="Arial" w:hAnsi="Arial" w:cs="Arial"/>
          <w:b/>
          <w:bCs/>
          <w:i/>
          <w:iCs/>
          <w:sz w:val="20"/>
          <w:szCs w:val="20"/>
        </w:rPr>
        <w:t xml:space="preserve">Impact of applying German </w:t>
      </w:r>
      <w:r w:rsidRPr="0081093C">
        <w:rPr>
          <w:rFonts w:ascii="Arial" w:hAnsi="Arial" w:cs="Arial"/>
          <w:b/>
          <w:bCs/>
          <w:i/>
          <w:iCs/>
          <w:sz w:val="20"/>
          <w:szCs w:val="20"/>
        </w:rPr>
        <w:t>e</w:t>
      </w:r>
      <w:r w:rsidRPr="00523B95">
        <w:rPr>
          <w:rFonts w:ascii="Arial" w:hAnsi="Arial" w:cs="Arial"/>
          <w:b/>
          <w:bCs/>
          <w:i/>
          <w:iCs/>
          <w:sz w:val="20"/>
          <w:szCs w:val="20"/>
        </w:rPr>
        <w:t xml:space="preserve">xcise </w:t>
      </w:r>
      <w:r w:rsidRPr="0081093C">
        <w:rPr>
          <w:rFonts w:ascii="Arial" w:hAnsi="Arial" w:cs="Arial"/>
          <w:b/>
          <w:bCs/>
          <w:i/>
          <w:iCs/>
          <w:sz w:val="20"/>
          <w:szCs w:val="20"/>
        </w:rPr>
        <w:t>r</w:t>
      </w:r>
      <w:r w:rsidRPr="00523B95">
        <w:rPr>
          <w:rFonts w:ascii="Arial" w:hAnsi="Arial" w:cs="Arial"/>
          <w:b/>
          <w:bCs/>
          <w:i/>
          <w:iCs/>
          <w:sz w:val="20"/>
          <w:szCs w:val="20"/>
        </w:rPr>
        <w:t xml:space="preserve">ates to Irish prices, cent and % impact </w:t>
      </w:r>
    </w:p>
    <w:tbl>
      <w:tblPr>
        <w:tblW w:w="9356" w:type="dxa"/>
        <w:tblInd w:w="-142" w:type="dxa"/>
        <w:tblBorders>
          <w:insideH w:val="single" w:sz="18" w:space="0" w:color="FFFFFF"/>
          <w:insideV w:val="single" w:sz="18" w:space="0" w:color="FFFFFF"/>
        </w:tblBorders>
        <w:tblLook w:val="0000" w:firstRow="0" w:lastRow="0" w:firstColumn="0" w:lastColumn="0" w:noHBand="0" w:noVBand="0"/>
      </w:tblPr>
      <w:tblGrid>
        <w:gridCol w:w="2322"/>
        <w:gridCol w:w="987"/>
        <w:gridCol w:w="914"/>
        <w:gridCol w:w="1048"/>
        <w:gridCol w:w="1341"/>
        <w:gridCol w:w="1341"/>
        <w:gridCol w:w="1403"/>
      </w:tblGrid>
      <w:tr w:rsidR="00523B95" w:rsidRPr="00523B95" w14:paraId="783D8DA6" w14:textId="77777777" w:rsidTr="00523B95">
        <w:tc>
          <w:tcPr>
            <w:tcW w:w="2343" w:type="dxa"/>
            <w:shd w:val="pct5" w:color="000000" w:fill="FFFFFF"/>
          </w:tcPr>
          <w:p w14:paraId="412AE566" w14:textId="77777777" w:rsidR="00523B95" w:rsidRPr="00523B95" w:rsidRDefault="00523B95" w:rsidP="00523B95">
            <w:pPr>
              <w:rPr>
                <w:rFonts w:ascii="Arial" w:hAnsi="Arial" w:cs="Arial"/>
                <w:b/>
                <w:bCs/>
              </w:rPr>
            </w:pPr>
            <w:r w:rsidRPr="00523B95">
              <w:rPr>
                <w:rFonts w:ascii="Arial" w:hAnsi="Arial" w:cs="Arial"/>
                <w:b/>
                <w:bCs/>
              </w:rPr>
              <w:t>Alcohol product</w:t>
            </w:r>
          </w:p>
        </w:tc>
        <w:tc>
          <w:tcPr>
            <w:tcW w:w="987" w:type="dxa"/>
            <w:shd w:val="pct5" w:color="000000" w:fill="FFFFFF"/>
          </w:tcPr>
          <w:p w14:paraId="25AF5FBC" w14:textId="77777777" w:rsidR="00523B95" w:rsidRPr="00523B95" w:rsidRDefault="00523B95" w:rsidP="00523B95">
            <w:pPr>
              <w:rPr>
                <w:rFonts w:ascii="Arial" w:hAnsi="Arial" w:cs="Arial"/>
                <w:b/>
                <w:bCs/>
              </w:rPr>
            </w:pPr>
            <w:r w:rsidRPr="00523B95">
              <w:rPr>
                <w:rFonts w:ascii="Arial" w:hAnsi="Arial" w:cs="Arial"/>
                <w:b/>
                <w:bCs/>
              </w:rPr>
              <w:t>Price</w:t>
            </w:r>
          </w:p>
          <w:p w14:paraId="53F8756E" w14:textId="77777777" w:rsidR="00523B95" w:rsidRPr="00523B95" w:rsidRDefault="00523B95" w:rsidP="00523B95">
            <w:pPr>
              <w:rPr>
                <w:rFonts w:ascii="Arial" w:hAnsi="Arial" w:cs="Arial"/>
                <w:b/>
                <w:bCs/>
              </w:rPr>
            </w:pPr>
            <w:r w:rsidRPr="00523B95">
              <w:rPr>
                <w:rFonts w:ascii="Arial" w:hAnsi="Arial" w:cs="Arial"/>
                <w:b/>
                <w:bCs/>
              </w:rPr>
              <w:t>June 2021, CSO</w:t>
            </w:r>
          </w:p>
          <w:p w14:paraId="7DBDD765" w14:textId="553EB0E0" w:rsidR="00523B95" w:rsidRPr="00523B95" w:rsidRDefault="00523B95" w:rsidP="00523B95">
            <w:pPr>
              <w:rPr>
                <w:rFonts w:ascii="Arial" w:hAnsi="Arial" w:cs="Arial"/>
                <w:b/>
                <w:bCs/>
              </w:rPr>
            </w:pPr>
            <w:r w:rsidRPr="00523B95">
              <w:rPr>
                <w:rFonts w:ascii="Arial" w:hAnsi="Arial" w:cs="Arial"/>
                <w:b/>
                <w:bCs/>
              </w:rPr>
              <w:t>(except for wine)</w:t>
            </w:r>
          </w:p>
          <w:p w14:paraId="76FD471B" w14:textId="77777777" w:rsidR="00523B95" w:rsidRPr="00523B95" w:rsidRDefault="00523B95" w:rsidP="00523B95">
            <w:pPr>
              <w:rPr>
                <w:rFonts w:ascii="Arial" w:hAnsi="Arial" w:cs="Arial"/>
                <w:b/>
                <w:bCs/>
              </w:rPr>
            </w:pPr>
            <w:r w:rsidRPr="00523B95">
              <w:rPr>
                <w:rFonts w:ascii="Arial" w:hAnsi="Arial" w:cs="Arial"/>
                <w:b/>
                <w:bCs/>
              </w:rPr>
              <w:t xml:space="preserve">€ </w:t>
            </w:r>
          </w:p>
        </w:tc>
        <w:tc>
          <w:tcPr>
            <w:tcW w:w="889" w:type="dxa"/>
            <w:shd w:val="pct5" w:color="000000" w:fill="FFFFFF"/>
          </w:tcPr>
          <w:p w14:paraId="6D9DDC1B" w14:textId="77777777" w:rsidR="00523B95" w:rsidRPr="00523B95" w:rsidRDefault="00523B95" w:rsidP="00523B95">
            <w:pPr>
              <w:rPr>
                <w:rFonts w:ascii="Arial" w:hAnsi="Arial" w:cs="Arial"/>
                <w:b/>
                <w:bCs/>
              </w:rPr>
            </w:pPr>
            <w:r w:rsidRPr="00523B95">
              <w:rPr>
                <w:rFonts w:ascii="Arial" w:hAnsi="Arial" w:cs="Arial"/>
                <w:b/>
                <w:bCs/>
              </w:rPr>
              <w:t>Irish excise</w:t>
            </w:r>
          </w:p>
          <w:p w14:paraId="5C11D70B" w14:textId="4119E805" w:rsidR="00523B95" w:rsidRPr="00523B95" w:rsidRDefault="00523B95" w:rsidP="00523B95">
            <w:pPr>
              <w:rPr>
                <w:rFonts w:ascii="Arial" w:hAnsi="Arial" w:cs="Arial"/>
                <w:b/>
                <w:bCs/>
              </w:rPr>
            </w:pPr>
            <w:r w:rsidRPr="00523B95">
              <w:rPr>
                <w:rFonts w:ascii="Arial" w:hAnsi="Arial" w:cs="Arial"/>
                <w:b/>
                <w:bCs/>
              </w:rPr>
              <w:t>€cent</w:t>
            </w:r>
            <w:r w:rsidRPr="0081093C">
              <w:rPr>
                <w:rFonts w:ascii="Arial" w:hAnsi="Arial" w:cs="Arial"/>
                <w:b/>
                <w:bCs/>
              </w:rPr>
              <w:t>s</w:t>
            </w:r>
          </w:p>
        </w:tc>
        <w:tc>
          <w:tcPr>
            <w:tcW w:w="1048" w:type="dxa"/>
            <w:shd w:val="pct5" w:color="000000" w:fill="FFFFFF"/>
          </w:tcPr>
          <w:p w14:paraId="337395BE" w14:textId="77777777" w:rsidR="00523B95" w:rsidRPr="00523B95" w:rsidRDefault="00523B95" w:rsidP="00523B95">
            <w:pPr>
              <w:rPr>
                <w:rFonts w:ascii="Arial" w:hAnsi="Arial" w:cs="Arial"/>
                <w:b/>
                <w:bCs/>
              </w:rPr>
            </w:pPr>
            <w:r w:rsidRPr="00523B95">
              <w:rPr>
                <w:rFonts w:ascii="Arial" w:hAnsi="Arial" w:cs="Arial"/>
                <w:b/>
                <w:bCs/>
              </w:rPr>
              <w:t>German excise</w:t>
            </w:r>
          </w:p>
          <w:p w14:paraId="74445E35" w14:textId="19E6EDF2" w:rsidR="00523B95" w:rsidRPr="00523B95" w:rsidRDefault="00523B95" w:rsidP="00523B95">
            <w:pPr>
              <w:rPr>
                <w:rFonts w:ascii="Arial" w:hAnsi="Arial" w:cs="Arial"/>
                <w:b/>
                <w:bCs/>
              </w:rPr>
            </w:pPr>
            <w:r w:rsidRPr="00523B95">
              <w:rPr>
                <w:rFonts w:ascii="Arial" w:hAnsi="Arial" w:cs="Arial"/>
                <w:b/>
                <w:bCs/>
              </w:rPr>
              <w:t>€cent</w:t>
            </w:r>
            <w:r w:rsidRPr="0081093C">
              <w:rPr>
                <w:rFonts w:ascii="Arial" w:hAnsi="Arial" w:cs="Arial"/>
                <w:b/>
                <w:bCs/>
              </w:rPr>
              <w:t>s</w:t>
            </w:r>
          </w:p>
        </w:tc>
        <w:tc>
          <w:tcPr>
            <w:tcW w:w="1341" w:type="dxa"/>
            <w:shd w:val="pct5" w:color="000000" w:fill="FFFFFF"/>
          </w:tcPr>
          <w:p w14:paraId="7DDEFC54" w14:textId="77777777" w:rsidR="00523B95" w:rsidRPr="00523B95" w:rsidRDefault="00523B95" w:rsidP="00523B95">
            <w:pPr>
              <w:rPr>
                <w:rFonts w:ascii="Arial" w:hAnsi="Arial" w:cs="Arial"/>
                <w:b/>
                <w:bCs/>
              </w:rPr>
            </w:pPr>
            <w:r w:rsidRPr="00523B95">
              <w:rPr>
                <w:rFonts w:ascii="Arial" w:hAnsi="Arial" w:cs="Arial"/>
                <w:b/>
                <w:bCs/>
              </w:rPr>
              <w:t>Excise differential</w:t>
            </w:r>
          </w:p>
          <w:p w14:paraId="6E832410" w14:textId="4B43267E" w:rsidR="00523B95" w:rsidRPr="00523B95" w:rsidRDefault="00523B95" w:rsidP="00523B95">
            <w:pPr>
              <w:rPr>
                <w:rFonts w:ascii="Arial" w:hAnsi="Arial" w:cs="Arial"/>
                <w:b/>
                <w:bCs/>
              </w:rPr>
            </w:pPr>
            <w:r w:rsidRPr="00523B95">
              <w:rPr>
                <w:rFonts w:ascii="Arial" w:hAnsi="Arial" w:cs="Arial"/>
                <w:b/>
                <w:bCs/>
              </w:rPr>
              <w:t>€cent</w:t>
            </w:r>
            <w:r w:rsidRPr="0081093C">
              <w:rPr>
                <w:rFonts w:ascii="Arial" w:hAnsi="Arial" w:cs="Arial"/>
                <w:b/>
                <w:bCs/>
              </w:rPr>
              <w:t>s</w:t>
            </w:r>
          </w:p>
        </w:tc>
        <w:tc>
          <w:tcPr>
            <w:tcW w:w="1341" w:type="dxa"/>
            <w:shd w:val="pct5" w:color="000000" w:fill="FFFFFF"/>
          </w:tcPr>
          <w:p w14:paraId="380B7C43" w14:textId="66F0539D" w:rsidR="00523B95" w:rsidRPr="00523B95" w:rsidRDefault="00523B95" w:rsidP="00523B95">
            <w:pPr>
              <w:rPr>
                <w:rFonts w:ascii="Arial" w:hAnsi="Arial" w:cs="Arial"/>
                <w:b/>
                <w:bCs/>
              </w:rPr>
            </w:pPr>
            <w:r w:rsidRPr="00523B95">
              <w:rPr>
                <w:rFonts w:ascii="Arial" w:hAnsi="Arial" w:cs="Arial"/>
                <w:b/>
                <w:bCs/>
              </w:rPr>
              <w:t>Price reduction (</w:t>
            </w:r>
            <w:r w:rsidRPr="0081093C">
              <w:rPr>
                <w:rFonts w:ascii="Arial" w:hAnsi="Arial" w:cs="Arial"/>
                <w:b/>
                <w:bCs/>
              </w:rPr>
              <w:t>e</w:t>
            </w:r>
            <w:r w:rsidRPr="00523B95">
              <w:rPr>
                <w:rFonts w:ascii="Arial" w:hAnsi="Arial" w:cs="Arial"/>
                <w:b/>
                <w:bCs/>
              </w:rPr>
              <w:t>xcise differential plus VAT on excise)</w:t>
            </w:r>
          </w:p>
          <w:p w14:paraId="2BAAF952" w14:textId="2CC48B3F" w:rsidR="00523B95" w:rsidRPr="00523B95" w:rsidRDefault="00523B95" w:rsidP="00523B95">
            <w:pPr>
              <w:rPr>
                <w:rFonts w:ascii="Arial" w:hAnsi="Arial" w:cs="Arial"/>
                <w:b/>
                <w:bCs/>
              </w:rPr>
            </w:pPr>
            <w:r w:rsidRPr="00523B95">
              <w:rPr>
                <w:rFonts w:ascii="Arial" w:hAnsi="Arial" w:cs="Arial"/>
                <w:b/>
                <w:bCs/>
              </w:rPr>
              <w:t>€cent</w:t>
            </w:r>
            <w:r w:rsidRPr="0081093C">
              <w:rPr>
                <w:rFonts w:ascii="Arial" w:hAnsi="Arial" w:cs="Arial"/>
                <w:b/>
                <w:bCs/>
              </w:rPr>
              <w:t>s</w:t>
            </w:r>
          </w:p>
        </w:tc>
        <w:tc>
          <w:tcPr>
            <w:tcW w:w="1407" w:type="dxa"/>
            <w:shd w:val="pct5" w:color="000000" w:fill="FFFFFF"/>
          </w:tcPr>
          <w:p w14:paraId="592B969B" w14:textId="4FE233CE" w:rsidR="00523B95" w:rsidRPr="00523B95" w:rsidRDefault="00523B95" w:rsidP="00523B95">
            <w:pPr>
              <w:rPr>
                <w:rFonts w:ascii="Arial" w:hAnsi="Arial" w:cs="Arial"/>
                <w:b/>
                <w:bCs/>
              </w:rPr>
            </w:pPr>
            <w:r w:rsidRPr="00523B95">
              <w:rPr>
                <w:rFonts w:ascii="Arial" w:hAnsi="Arial" w:cs="Arial"/>
                <w:b/>
                <w:bCs/>
              </w:rPr>
              <w:t xml:space="preserve">% </w:t>
            </w:r>
            <w:r w:rsidRPr="0081093C">
              <w:rPr>
                <w:rFonts w:ascii="Arial" w:hAnsi="Arial" w:cs="Arial"/>
                <w:b/>
                <w:bCs/>
              </w:rPr>
              <w:t>P</w:t>
            </w:r>
            <w:r w:rsidRPr="00523B95">
              <w:rPr>
                <w:rFonts w:ascii="Arial" w:hAnsi="Arial" w:cs="Arial"/>
                <w:b/>
                <w:bCs/>
              </w:rPr>
              <w:t>rice reduction from applying German excise level</w:t>
            </w:r>
          </w:p>
        </w:tc>
      </w:tr>
      <w:tr w:rsidR="00523B95" w:rsidRPr="00523B95" w14:paraId="7213A5AA" w14:textId="77777777" w:rsidTr="00523B95">
        <w:tc>
          <w:tcPr>
            <w:tcW w:w="2343" w:type="dxa"/>
            <w:shd w:val="pct20" w:color="000000" w:fill="FFFFFF"/>
          </w:tcPr>
          <w:p w14:paraId="6C70153C" w14:textId="77777777" w:rsidR="00523B95" w:rsidRPr="00523B95" w:rsidRDefault="00523B95" w:rsidP="00523B95">
            <w:pPr>
              <w:rPr>
                <w:rFonts w:ascii="Arial" w:hAnsi="Arial" w:cs="Arial"/>
                <w:b/>
                <w:bCs/>
              </w:rPr>
            </w:pPr>
            <w:r w:rsidRPr="00523B95">
              <w:rPr>
                <w:rFonts w:ascii="Arial" w:hAnsi="Arial" w:cs="Arial"/>
                <w:b/>
                <w:bCs/>
              </w:rPr>
              <w:t>Pint of stout in bar</w:t>
            </w:r>
          </w:p>
        </w:tc>
        <w:tc>
          <w:tcPr>
            <w:tcW w:w="987" w:type="dxa"/>
            <w:shd w:val="pct20" w:color="000000" w:fill="FFFFFF"/>
          </w:tcPr>
          <w:p w14:paraId="22EB896C" w14:textId="77777777" w:rsidR="00523B95" w:rsidRPr="00523B95" w:rsidRDefault="00523B95" w:rsidP="00523B95">
            <w:pPr>
              <w:rPr>
                <w:rFonts w:ascii="Arial" w:hAnsi="Arial" w:cs="Arial"/>
              </w:rPr>
            </w:pPr>
            <w:r w:rsidRPr="00523B95">
              <w:rPr>
                <w:rFonts w:ascii="Arial" w:hAnsi="Arial" w:cs="Arial"/>
              </w:rPr>
              <w:t>4.96</w:t>
            </w:r>
          </w:p>
        </w:tc>
        <w:tc>
          <w:tcPr>
            <w:tcW w:w="889" w:type="dxa"/>
            <w:shd w:val="pct20" w:color="000000" w:fill="FFFFFF"/>
          </w:tcPr>
          <w:p w14:paraId="4103B9FE" w14:textId="77777777" w:rsidR="00523B95" w:rsidRPr="00523B95" w:rsidRDefault="00523B95" w:rsidP="00523B95">
            <w:pPr>
              <w:rPr>
                <w:rFonts w:ascii="Arial" w:hAnsi="Arial" w:cs="Arial"/>
              </w:rPr>
            </w:pPr>
            <w:r w:rsidRPr="00523B95">
              <w:rPr>
                <w:rFonts w:ascii="Arial" w:hAnsi="Arial" w:cs="Arial"/>
              </w:rPr>
              <w:t>54</w:t>
            </w:r>
          </w:p>
        </w:tc>
        <w:tc>
          <w:tcPr>
            <w:tcW w:w="1048" w:type="dxa"/>
            <w:shd w:val="pct20" w:color="000000" w:fill="FFFFFF"/>
          </w:tcPr>
          <w:p w14:paraId="4703233C" w14:textId="77777777" w:rsidR="00523B95" w:rsidRPr="00523B95" w:rsidRDefault="00523B95" w:rsidP="00523B95">
            <w:pPr>
              <w:rPr>
                <w:rFonts w:ascii="Arial" w:hAnsi="Arial" w:cs="Arial"/>
              </w:rPr>
            </w:pPr>
            <w:r w:rsidRPr="00523B95">
              <w:rPr>
                <w:rFonts w:ascii="Arial" w:hAnsi="Arial" w:cs="Arial"/>
              </w:rPr>
              <w:t>5</w:t>
            </w:r>
          </w:p>
        </w:tc>
        <w:tc>
          <w:tcPr>
            <w:tcW w:w="1341" w:type="dxa"/>
            <w:shd w:val="pct20" w:color="000000" w:fill="FFFFFF"/>
          </w:tcPr>
          <w:p w14:paraId="5E6B8618" w14:textId="77777777" w:rsidR="00523B95" w:rsidRPr="00523B95" w:rsidRDefault="00523B95" w:rsidP="00523B95">
            <w:pPr>
              <w:rPr>
                <w:rFonts w:ascii="Arial" w:hAnsi="Arial" w:cs="Arial"/>
              </w:rPr>
            </w:pPr>
            <w:r w:rsidRPr="00523B95">
              <w:rPr>
                <w:rFonts w:ascii="Arial" w:hAnsi="Arial" w:cs="Arial"/>
              </w:rPr>
              <w:t>49</w:t>
            </w:r>
          </w:p>
        </w:tc>
        <w:tc>
          <w:tcPr>
            <w:tcW w:w="1341" w:type="dxa"/>
            <w:shd w:val="pct20" w:color="000000" w:fill="FFFFFF"/>
          </w:tcPr>
          <w:p w14:paraId="5E0423A1" w14:textId="77777777" w:rsidR="00523B95" w:rsidRPr="00523B95" w:rsidRDefault="00523B95" w:rsidP="00523B95">
            <w:pPr>
              <w:rPr>
                <w:rFonts w:ascii="Arial" w:hAnsi="Arial" w:cs="Arial"/>
              </w:rPr>
            </w:pPr>
            <w:r w:rsidRPr="00523B95">
              <w:rPr>
                <w:rFonts w:ascii="Arial" w:hAnsi="Arial" w:cs="Arial"/>
              </w:rPr>
              <w:t>60</w:t>
            </w:r>
          </w:p>
        </w:tc>
        <w:tc>
          <w:tcPr>
            <w:tcW w:w="1407" w:type="dxa"/>
            <w:shd w:val="pct20" w:color="000000" w:fill="FFFFFF"/>
          </w:tcPr>
          <w:p w14:paraId="5FD7BA51" w14:textId="77777777" w:rsidR="00523B95" w:rsidRPr="00523B95" w:rsidRDefault="00523B95" w:rsidP="00523B95">
            <w:pPr>
              <w:rPr>
                <w:rFonts w:ascii="Arial" w:hAnsi="Arial" w:cs="Arial"/>
              </w:rPr>
            </w:pPr>
            <w:r w:rsidRPr="00523B95">
              <w:rPr>
                <w:rFonts w:ascii="Arial" w:hAnsi="Arial" w:cs="Arial"/>
              </w:rPr>
              <w:t>12.1</w:t>
            </w:r>
          </w:p>
        </w:tc>
      </w:tr>
      <w:tr w:rsidR="00523B95" w:rsidRPr="00523B95" w14:paraId="6FDE668A" w14:textId="77777777" w:rsidTr="00523B95">
        <w:tc>
          <w:tcPr>
            <w:tcW w:w="2343" w:type="dxa"/>
            <w:shd w:val="pct20" w:color="000000" w:fill="FFFFFF"/>
          </w:tcPr>
          <w:p w14:paraId="76C76EB4" w14:textId="77777777" w:rsidR="00523B95" w:rsidRPr="00523B95" w:rsidRDefault="00523B95" w:rsidP="00523B95">
            <w:pPr>
              <w:rPr>
                <w:rFonts w:ascii="Arial" w:hAnsi="Arial" w:cs="Arial"/>
                <w:b/>
                <w:bCs/>
              </w:rPr>
            </w:pPr>
            <w:r w:rsidRPr="00523B95">
              <w:rPr>
                <w:rFonts w:ascii="Arial" w:hAnsi="Arial" w:cs="Arial"/>
                <w:b/>
                <w:bCs/>
              </w:rPr>
              <w:t>Pint of lager in bar</w:t>
            </w:r>
          </w:p>
        </w:tc>
        <w:tc>
          <w:tcPr>
            <w:tcW w:w="987" w:type="dxa"/>
            <w:shd w:val="pct20" w:color="000000" w:fill="FFFFFF"/>
          </w:tcPr>
          <w:p w14:paraId="5BEEEAA5" w14:textId="77777777" w:rsidR="00523B95" w:rsidRPr="00523B95" w:rsidRDefault="00523B95" w:rsidP="00523B95">
            <w:pPr>
              <w:rPr>
                <w:rFonts w:ascii="Arial" w:hAnsi="Arial" w:cs="Arial"/>
              </w:rPr>
            </w:pPr>
            <w:r w:rsidRPr="00523B95">
              <w:rPr>
                <w:rFonts w:ascii="Arial" w:hAnsi="Arial" w:cs="Arial"/>
              </w:rPr>
              <w:t>5.31</w:t>
            </w:r>
          </w:p>
        </w:tc>
        <w:tc>
          <w:tcPr>
            <w:tcW w:w="889" w:type="dxa"/>
            <w:shd w:val="pct20" w:color="000000" w:fill="FFFFFF"/>
          </w:tcPr>
          <w:p w14:paraId="77ACB47F" w14:textId="77777777" w:rsidR="00523B95" w:rsidRPr="00523B95" w:rsidRDefault="00523B95" w:rsidP="00523B95">
            <w:pPr>
              <w:rPr>
                <w:rFonts w:ascii="Arial" w:hAnsi="Arial" w:cs="Arial"/>
              </w:rPr>
            </w:pPr>
            <w:r w:rsidRPr="00523B95">
              <w:rPr>
                <w:rFonts w:ascii="Arial" w:hAnsi="Arial" w:cs="Arial"/>
              </w:rPr>
              <w:t>55</w:t>
            </w:r>
          </w:p>
        </w:tc>
        <w:tc>
          <w:tcPr>
            <w:tcW w:w="1048" w:type="dxa"/>
            <w:shd w:val="pct20" w:color="000000" w:fill="FFFFFF"/>
          </w:tcPr>
          <w:p w14:paraId="3795764E" w14:textId="77777777" w:rsidR="00523B95" w:rsidRPr="00523B95" w:rsidRDefault="00523B95" w:rsidP="00523B95">
            <w:pPr>
              <w:rPr>
                <w:rFonts w:ascii="Arial" w:hAnsi="Arial" w:cs="Arial"/>
              </w:rPr>
            </w:pPr>
            <w:r w:rsidRPr="00523B95">
              <w:rPr>
                <w:rFonts w:ascii="Arial" w:hAnsi="Arial" w:cs="Arial"/>
              </w:rPr>
              <w:t>5</w:t>
            </w:r>
          </w:p>
        </w:tc>
        <w:tc>
          <w:tcPr>
            <w:tcW w:w="1341" w:type="dxa"/>
            <w:shd w:val="pct20" w:color="000000" w:fill="FFFFFF"/>
          </w:tcPr>
          <w:p w14:paraId="7BE86613" w14:textId="77777777" w:rsidR="00523B95" w:rsidRPr="00523B95" w:rsidRDefault="00523B95" w:rsidP="00523B95">
            <w:pPr>
              <w:rPr>
                <w:rFonts w:ascii="Arial" w:hAnsi="Arial" w:cs="Arial"/>
              </w:rPr>
            </w:pPr>
            <w:r w:rsidRPr="00523B95">
              <w:rPr>
                <w:rFonts w:ascii="Arial" w:hAnsi="Arial" w:cs="Arial"/>
              </w:rPr>
              <w:t>50</w:t>
            </w:r>
          </w:p>
        </w:tc>
        <w:tc>
          <w:tcPr>
            <w:tcW w:w="1341" w:type="dxa"/>
            <w:shd w:val="pct20" w:color="000000" w:fill="FFFFFF"/>
          </w:tcPr>
          <w:p w14:paraId="1DA0DBA5" w14:textId="77777777" w:rsidR="00523B95" w:rsidRPr="00523B95" w:rsidRDefault="00523B95" w:rsidP="00523B95">
            <w:pPr>
              <w:rPr>
                <w:rFonts w:ascii="Arial" w:hAnsi="Arial" w:cs="Arial"/>
              </w:rPr>
            </w:pPr>
            <w:r w:rsidRPr="00523B95">
              <w:rPr>
                <w:rFonts w:ascii="Arial" w:hAnsi="Arial" w:cs="Arial"/>
              </w:rPr>
              <w:t>62</w:t>
            </w:r>
          </w:p>
        </w:tc>
        <w:tc>
          <w:tcPr>
            <w:tcW w:w="1407" w:type="dxa"/>
            <w:shd w:val="pct20" w:color="000000" w:fill="FFFFFF"/>
          </w:tcPr>
          <w:p w14:paraId="3F16FC6B" w14:textId="77777777" w:rsidR="00523B95" w:rsidRPr="00523B95" w:rsidRDefault="00523B95" w:rsidP="00523B95">
            <w:pPr>
              <w:rPr>
                <w:rFonts w:ascii="Arial" w:hAnsi="Arial" w:cs="Arial"/>
              </w:rPr>
            </w:pPr>
            <w:r w:rsidRPr="00523B95">
              <w:rPr>
                <w:rFonts w:ascii="Arial" w:hAnsi="Arial" w:cs="Arial"/>
              </w:rPr>
              <w:t>11.7</w:t>
            </w:r>
          </w:p>
        </w:tc>
      </w:tr>
      <w:tr w:rsidR="00523B95" w:rsidRPr="00523B95" w14:paraId="1927BD06" w14:textId="77777777" w:rsidTr="00523B95">
        <w:tc>
          <w:tcPr>
            <w:tcW w:w="2343" w:type="dxa"/>
            <w:shd w:val="pct5" w:color="000000" w:fill="FFFFFF"/>
          </w:tcPr>
          <w:p w14:paraId="4210BBE3" w14:textId="0FE436E0" w:rsidR="00523B95" w:rsidRPr="00523B95" w:rsidRDefault="00523B95" w:rsidP="00523B95">
            <w:pPr>
              <w:rPr>
                <w:rFonts w:ascii="Arial" w:hAnsi="Arial" w:cs="Arial"/>
                <w:b/>
                <w:bCs/>
              </w:rPr>
            </w:pPr>
            <w:r w:rsidRPr="0081093C">
              <w:rPr>
                <w:rFonts w:ascii="Arial" w:hAnsi="Arial" w:cs="Arial"/>
                <w:b/>
                <w:bCs/>
              </w:rPr>
              <w:t>S</w:t>
            </w:r>
            <w:r w:rsidRPr="00523B95">
              <w:rPr>
                <w:rFonts w:ascii="Arial" w:hAnsi="Arial" w:cs="Arial"/>
                <w:b/>
                <w:bCs/>
              </w:rPr>
              <w:t>tandard whiskey in bar</w:t>
            </w:r>
          </w:p>
        </w:tc>
        <w:tc>
          <w:tcPr>
            <w:tcW w:w="987" w:type="dxa"/>
            <w:shd w:val="pct5" w:color="000000" w:fill="FFFFFF"/>
          </w:tcPr>
          <w:p w14:paraId="1704C1C5" w14:textId="77777777" w:rsidR="00523B95" w:rsidRPr="00523B95" w:rsidRDefault="00523B95" w:rsidP="00523B95">
            <w:pPr>
              <w:rPr>
                <w:rFonts w:ascii="Arial" w:hAnsi="Arial" w:cs="Arial"/>
              </w:rPr>
            </w:pPr>
            <w:r w:rsidRPr="00523B95">
              <w:rPr>
                <w:rFonts w:ascii="Arial" w:hAnsi="Arial" w:cs="Arial"/>
              </w:rPr>
              <w:t>4.83</w:t>
            </w:r>
          </w:p>
        </w:tc>
        <w:tc>
          <w:tcPr>
            <w:tcW w:w="889" w:type="dxa"/>
            <w:shd w:val="pct5" w:color="000000" w:fill="FFFFFF"/>
          </w:tcPr>
          <w:p w14:paraId="2C8A4EED" w14:textId="77777777" w:rsidR="00523B95" w:rsidRPr="00523B95" w:rsidRDefault="00523B95" w:rsidP="00523B95">
            <w:pPr>
              <w:rPr>
                <w:rFonts w:ascii="Arial" w:hAnsi="Arial" w:cs="Arial"/>
              </w:rPr>
            </w:pPr>
            <w:r w:rsidRPr="00523B95">
              <w:rPr>
                <w:rFonts w:ascii="Arial" w:hAnsi="Arial" w:cs="Arial"/>
              </w:rPr>
              <w:t>60</w:t>
            </w:r>
          </w:p>
        </w:tc>
        <w:tc>
          <w:tcPr>
            <w:tcW w:w="1048" w:type="dxa"/>
            <w:shd w:val="pct5" w:color="000000" w:fill="FFFFFF"/>
          </w:tcPr>
          <w:p w14:paraId="5102A1F4" w14:textId="77777777" w:rsidR="00523B95" w:rsidRPr="00523B95" w:rsidRDefault="00523B95" w:rsidP="00523B95">
            <w:pPr>
              <w:rPr>
                <w:rFonts w:ascii="Arial" w:hAnsi="Arial" w:cs="Arial"/>
              </w:rPr>
            </w:pPr>
            <w:r w:rsidRPr="00523B95">
              <w:rPr>
                <w:rFonts w:ascii="Arial" w:hAnsi="Arial" w:cs="Arial"/>
              </w:rPr>
              <w:t>18</w:t>
            </w:r>
          </w:p>
        </w:tc>
        <w:tc>
          <w:tcPr>
            <w:tcW w:w="1341" w:type="dxa"/>
            <w:shd w:val="pct5" w:color="000000" w:fill="FFFFFF"/>
          </w:tcPr>
          <w:p w14:paraId="6D0BEEE5" w14:textId="77777777" w:rsidR="00523B95" w:rsidRPr="00523B95" w:rsidRDefault="00523B95" w:rsidP="00523B95">
            <w:pPr>
              <w:rPr>
                <w:rFonts w:ascii="Arial" w:hAnsi="Arial" w:cs="Arial"/>
              </w:rPr>
            </w:pPr>
            <w:r w:rsidRPr="00523B95">
              <w:rPr>
                <w:rFonts w:ascii="Arial" w:hAnsi="Arial" w:cs="Arial"/>
              </w:rPr>
              <w:t>42</w:t>
            </w:r>
          </w:p>
        </w:tc>
        <w:tc>
          <w:tcPr>
            <w:tcW w:w="1341" w:type="dxa"/>
            <w:shd w:val="pct5" w:color="000000" w:fill="FFFFFF"/>
          </w:tcPr>
          <w:p w14:paraId="7DD8BE8C" w14:textId="77777777" w:rsidR="00523B95" w:rsidRPr="00523B95" w:rsidRDefault="00523B95" w:rsidP="00523B95">
            <w:pPr>
              <w:rPr>
                <w:rFonts w:ascii="Arial" w:hAnsi="Arial" w:cs="Arial"/>
              </w:rPr>
            </w:pPr>
            <w:r w:rsidRPr="00523B95">
              <w:rPr>
                <w:rFonts w:ascii="Arial" w:hAnsi="Arial" w:cs="Arial"/>
              </w:rPr>
              <w:t>52</w:t>
            </w:r>
          </w:p>
        </w:tc>
        <w:tc>
          <w:tcPr>
            <w:tcW w:w="1407" w:type="dxa"/>
            <w:shd w:val="pct5" w:color="000000" w:fill="FFFFFF"/>
          </w:tcPr>
          <w:p w14:paraId="7F130EB2" w14:textId="77777777" w:rsidR="00523B95" w:rsidRPr="00523B95" w:rsidRDefault="00523B95" w:rsidP="00523B95">
            <w:pPr>
              <w:rPr>
                <w:rFonts w:ascii="Arial" w:hAnsi="Arial" w:cs="Arial"/>
              </w:rPr>
            </w:pPr>
            <w:r w:rsidRPr="00523B95">
              <w:rPr>
                <w:rFonts w:ascii="Arial" w:hAnsi="Arial" w:cs="Arial"/>
              </w:rPr>
              <w:t>10.8</w:t>
            </w:r>
          </w:p>
        </w:tc>
      </w:tr>
      <w:tr w:rsidR="00523B95" w:rsidRPr="00523B95" w14:paraId="4C674ABC" w14:textId="77777777" w:rsidTr="00523B95">
        <w:tc>
          <w:tcPr>
            <w:tcW w:w="2343" w:type="dxa"/>
            <w:shd w:val="pct5" w:color="000000" w:fill="FFFFFF"/>
          </w:tcPr>
          <w:p w14:paraId="248B5A7C" w14:textId="77777777" w:rsidR="00523B95" w:rsidRPr="00523B95" w:rsidRDefault="00523B95" w:rsidP="00523B95">
            <w:pPr>
              <w:rPr>
                <w:rFonts w:ascii="Arial" w:hAnsi="Arial" w:cs="Arial"/>
                <w:b/>
                <w:bCs/>
              </w:rPr>
            </w:pPr>
            <w:r w:rsidRPr="00523B95">
              <w:rPr>
                <w:rFonts w:ascii="Arial" w:hAnsi="Arial" w:cs="Arial"/>
                <w:b/>
                <w:bCs/>
              </w:rPr>
              <w:t>Glass of wine in restaurant</w:t>
            </w:r>
          </w:p>
        </w:tc>
        <w:tc>
          <w:tcPr>
            <w:tcW w:w="987" w:type="dxa"/>
            <w:shd w:val="pct5" w:color="000000" w:fill="FFFFFF"/>
          </w:tcPr>
          <w:p w14:paraId="111B0F95" w14:textId="77777777" w:rsidR="00523B95" w:rsidRPr="00523B95" w:rsidRDefault="00523B95" w:rsidP="00523B95">
            <w:pPr>
              <w:rPr>
                <w:rFonts w:ascii="Arial" w:hAnsi="Arial" w:cs="Arial"/>
              </w:rPr>
            </w:pPr>
            <w:r w:rsidRPr="00523B95">
              <w:rPr>
                <w:rFonts w:ascii="Arial" w:hAnsi="Arial" w:cs="Arial"/>
              </w:rPr>
              <w:t>6.50</w:t>
            </w:r>
          </w:p>
        </w:tc>
        <w:tc>
          <w:tcPr>
            <w:tcW w:w="889" w:type="dxa"/>
            <w:shd w:val="pct5" w:color="000000" w:fill="FFFFFF"/>
          </w:tcPr>
          <w:p w14:paraId="56317403" w14:textId="77777777" w:rsidR="00523B95" w:rsidRPr="00523B95" w:rsidRDefault="00523B95" w:rsidP="00523B95">
            <w:pPr>
              <w:rPr>
                <w:rFonts w:ascii="Arial" w:hAnsi="Arial" w:cs="Arial"/>
              </w:rPr>
            </w:pPr>
            <w:r w:rsidRPr="00523B95">
              <w:rPr>
                <w:rFonts w:ascii="Arial" w:hAnsi="Arial" w:cs="Arial"/>
              </w:rPr>
              <w:t>80</w:t>
            </w:r>
          </w:p>
        </w:tc>
        <w:tc>
          <w:tcPr>
            <w:tcW w:w="1048" w:type="dxa"/>
            <w:shd w:val="pct5" w:color="000000" w:fill="FFFFFF"/>
          </w:tcPr>
          <w:p w14:paraId="423C695C" w14:textId="77777777" w:rsidR="00523B95" w:rsidRPr="00523B95" w:rsidRDefault="00523B95" w:rsidP="00523B95">
            <w:pPr>
              <w:rPr>
                <w:rFonts w:ascii="Arial" w:hAnsi="Arial" w:cs="Arial"/>
              </w:rPr>
            </w:pPr>
            <w:r w:rsidRPr="00523B95">
              <w:rPr>
                <w:rFonts w:ascii="Arial" w:hAnsi="Arial" w:cs="Arial"/>
              </w:rPr>
              <w:t>0</w:t>
            </w:r>
          </w:p>
        </w:tc>
        <w:tc>
          <w:tcPr>
            <w:tcW w:w="1341" w:type="dxa"/>
            <w:shd w:val="pct5" w:color="000000" w:fill="FFFFFF"/>
          </w:tcPr>
          <w:p w14:paraId="22A2D932" w14:textId="77777777" w:rsidR="00523B95" w:rsidRPr="00523B95" w:rsidRDefault="00523B95" w:rsidP="00523B95">
            <w:pPr>
              <w:rPr>
                <w:rFonts w:ascii="Arial" w:hAnsi="Arial" w:cs="Arial"/>
              </w:rPr>
            </w:pPr>
            <w:r w:rsidRPr="00523B95">
              <w:rPr>
                <w:rFonts w:ascii="Arial" w:hAnsi="Arial" w:cs="Arial"/>
              </w:rPr>
              <w:t>80</w:t>
            </w:r>
          </w:p>
        </w:tc>
        <w:tc>
          <w:tcPr>
            <w:tcW w:w="1341" w:type="dxa"/>
            <w:shd w:val="pct5" w:color="000000" w:fill="FFFFFF"/>
          </w:tcPr>
          <w:p w14:paraId="5C7326C8" w14:textId="77777777" w:rsidR="00523B95" w:rsidRPr="00523B95" w:rsidRDefault="00523B95" w:rsidP="00523B95">
            <w:pPr>
              <w:rPr>
                <w:rFonts w:ascii="Arial" w:hAnsi="Arial" w:cs="Arial"/>
              </w:rPr>
            </w:pPr>
            <w:r w:rsidRPr="00523B95">
              <w:rPr>
                <w:rFonts w:ascii="Arial" w:hAnsi="Arial" w:cs="Arial"/>
              </w:rPr>
              <w:t>98</w:t>
            </w:r>
          </w:p>
        </w:tc>
        <w:tc>
          <w:tcPr>
            <w:tcW w:w="1407" w:type="dxa"/>
            <w:shd w:val="pct5" w:color="000000" w:fill="FFFFFF"/>
          </w:tcPr>
          <w:p w14:paraId="48A3BBC5" w14:textId="77777777" w:rsidR="00523B95" w:rsidRPr="00523B95" w:rsidRDefault="00523B95" w:rsidP="00523B95">
            <w:pPr>
              <w:rPr>
                <w:rFonts w:ascii="Arial" w:hAnsi="Arial" w:cs="Arial"/>
              </w:rPr>
            </w:pPr>
            <w:r w:rsidRPr="00523B95">
              <w:rPr>
                <w:rFonts w:ascii="Arial" w:hAnsi="Arial" w:cs="Arial"/>
              </w:rPr>
              <w:t>15.1</w:t>
            </w:r>
          </w:p>
        </w:tc>
      </w:tr>
      <w:tr w:rsidR="00523B95" w:rsidRPr="00523B95" w14:paraId="558AD7BC" w14:textId="77777777" w:rsidTr="00523B95">
        <w:tc>
          <w:tcPr>
            <w:tcW w:w="2343" w:type="dxa"/>
            <w:shd w:val="pct20" w:color="000000" w:fill="FFFFFF"/>
          </w:tcPr>
          <w:p w14:paraId="31AAE3CB" w14:textId="77777777" w:rsidR="00523B95" w:rsidRPr="00523B95" w:rsidRDefault="00523B95" w:rsidP="00523B95">
            <w:pPr>
              <w:rPr>
                <w:rFonts w:ascii="Arial" w:hAnsi="Arial" w:cs="Arial"/>
                <w:b/>
                <w:bCs/>
              </w:rPr>
            </w:pPr>
            <w:r w:rsidRPr="00523B95">
              <w:rPr>
                <w:rFonts w:ascii="Arial" w:hAnsi="Arial" w:cs="Arial"/>
                <w:b/>
                <w:bCs/>
              </w:rPr>
              <w:t>Off-licence 70cl bottle of whiskey</w:t>
            </w:r>
          </w:p>
        </w:tc>
        <w:tc>
          <w:tcPr>
            <w:tcW w:w="987" w:type="dxa"/>
            <w:shd w:val="pct20" w:color="000000" w:fill="FFFFFF"/>
          </w:tcPr>
          <w:p w14:paraId="03F19FE4" w14:textId="77777777" w:rsidR="00523B95" w:rsidRPr="00523B95" w:rsidRDefault="00523B95" w:rsidP="00523B95">
            <w:pPr>
              <w:rPr>
                <w:rFonts w:ascii="Arial" w:hAnsi="Arial" w:cs="Arial"/>
              </w:rPr>
            </w:pPr>
            <w:r w:rsidRPr="00523B95">
              <w:rPr>
                <w:rFonts w:ascii="Arial" w:hAnsi="Arial" w:cs="Arial"/>
              </w:rPr>
              <w:t>25.68</w:t>
            </w:r>
          </w:p>
        </w:tc>
        <w:tc>
          <w:tcPr>
            <w:tcW w:w="889" w:type="dxa"/>
            <w:shd w:val="pct20" w:color="000000" w:fill="FFFFFF"/>
          </w:tcPr>
          <w:p w14:paraId="678FA9B2" w14:textId="0B1EC83B" w:rsidR="00523B95" w:rsidRPr="00523B95" w:rsidRDefault="00523B95" w:rsidP="00523B95">
            <w:pPr>
              <w:rPr>
                <w:rFonts w:ascii="Arial" w:hAnsi="Arial" w:cs="Arial"/>
              </w:rPr>
            </w:pPr>
            <w:r w:rsidRPr="00523B95">
              <w:rPr>
                <w:rFonts w:ascii="Arial" w:hAnsi="Arial" w:cs="Arial"/>
              </w:rPr>
              <w:t>11.92</w:t>
            </w:r>
          </w:p>
        </w:tc>
        <w:tc>
          <w:tcPr>
            <w:tcW w:w="1048" w:type="dxa"/>
            <w:shd w:val="pct20" w:color="000000" w:fill="FFFFFF"/>
          </w:tcPr>
          <w:p w14:paraId="0D6DF087" w14:textId="36F438D4" w:rsidR="00523B95" w:rsidRPr="00523B95" w:rsidRDefault="00523B95" w:rsidP="00523B95">
            <w:pPr>
              <w:rPr>
                <w:rFonts w:ascii="Arial" w:hAnsi="Arial" w:cs="Arial"/>
              </w:rPr>
            </w:pPr>
            <w:r w:rsidRPr="00523B95">
              <w:rPr>
                <w:rFonts w:ascii="Arial" w:hAnsi="Arial" w:cs="Arial"/>
              </w:rPr>
              <w:t>3.65</w:t>
            </w:r>
          </w:p>
        </w:tc>
        <w:tc>
          <w:tcPr>
            <w:tcW w:w="1341" w:type="dxa"/>
            <w:shd w:val="pct20" w:color="000000" w:fill="FFFFFF"/>
          </w:tcPr>
          <w:p w14:paraId="4DB11CDF" w14:textId="5234FC19" w:rsidR="00523B95" w:rsidRPr="00523B95" w:rsidRDefault="00523B95" w:rsidP="00523B95">
            <w:pPr>
              <w:rPr>
                <w:rFonts w:ascii="Arial" w:hAnsi="Arial" w:cs="Arial"/>
              </w:rPr>
            </w:pPr>
            <w:r w:rsidRPr="00523B95">
              <w:rPr>
                <w:rFonts w:ascii="Arial" w:hAnsi="Arial" w:cs="Arial"/>
              </w:rPr>
              <w:t>8.27</w:t>
            </w:r>
          </w:p>
        </w:tc>
        <w:tc>
          <w:tcPr>
            <w:tcW w:w="1341" w:type="dxa"/>
            <w:shd w:val="pct20" w:color="000000" w:fill="FFFFFF"/>
          </w:tcPr>
          <w:p w14:paraId="1EAD68D6" w14:textId="55B8382D" w:rsidR="00523B95" w:rsidRPr="00523B95" w:rsidRDefault="00523B95" w:rsidP="00523B95">
            <w:pPr>
              <w:rPr>
                <w:rFonts w:ascii="Arial" w:hAnsi="Arial" w:cs="Arial"/>
              </w:rPr>
            </w:pPr>
            <w:r w:rsidRPr="00523B95">
              <w:rPr>
                <w:rFonts w:ascii="Arial" w:hAnsi="Arial" w:cs="Arial"/>
              </w:rPr>
              <w:t>10.17</w:t>
            </w:r>
          </w:p>
        </w:tc>
        <w:tc>
          <w:tcPr>
            <w:tcW w:w="1407" w:type="dxa"/>
            <w:shd w:val="pct20" w:color="000000" w:fill="FFFFFF"/>
          </w:tcPr>
          <w:p w14:paraId="7D9B9AB4" w14:textId="77777777" w:rsidR="00523B95" w:rsidRPr="00523B95" w:rsidRDefault="00523B95" w:rsidP="00523B95">
            <w:pPr>
              <w:rPr>
                <w:rFonts w:ascii="Arial" w:hAnsi="Arial" w:cs="Arial"/>
              </w:rPr>
            </w:pPr>
            <w:r w:rsidRPr="00523B95">
              <w:rPr>
                <w:rFonts w:ascii="Arial" w:hAnsi="Arial" w:cs="Arial"/>
              </w:rPr>
              <w:t>39.6</w:t>
            </w:r>
          </w:p>
        </w:tc>
      </w:tr>
      <w:tr w:rsidR="00523B95" w:rsidRPr="00523B95" w14:paraId="1EFEA871" w14:textId="77777777" w:rsidTr="00523B95">
        <w:tc>
          <w:tcPr>
            <w:tcW w:w="2343" w:type="dxa"/>
            <w:shd w:val="pct5" w:color="000000" w:fill="FFFFFF"/>
          </w:tcPr>
          <w:p w14:paraId="4A833A50" w14:textId="77777777" w:rsidR="00523B95" w:rsidRPr="00523B95" w:rsidRDefault="00523B95" w:rsidP="00523B95">
            <w:pPr>
              <w:rPr>
                <w:rFonts w:ascii="Arial" w:hAnsi="Arial" w:cs="Arial"/>
                <w:b/>
                <w:bCs/>
              </w:rPr>
            </w:pPr>
            <w:r w:rsidRPr="00523B95">
              <w:rPr>
                <w:rFonts w:ascii="Arial" w:hAnsi="Arial" w:cs="Arial"/>
                <w:b/>
                <w:bCs/>
              </w:rPr>
              <w:t>Off-licence bottle of wine</w:t>
            </w:r>
          </w:p>
        </w:tc>
        <w:tc>
          <w:tcPr>
            <w:tcW w:w="987" w:type="dxa"/>
            <w:shd w:val="pct5" w:color="000000" w:fill="FFFFFF"/>
          </w:tcPr>
          <w:p w14:paraId="2760E1EF" w14:textId="77777777" w:rsidR="00523B95" w:rsidRPr="00523B95" w:rsidRDefault="00523B95" w:rsidP="00523B95">
            <w:pPr>
              <w:rPr>
                <w:rFonts w:ascii="Arial" w:hAnsi="Arial" w:cs="Arial"/>
              </w:rPr>
            </w:pPr>
            <w:r w:rsidRPr="00523B95">
              <w:rPr>
                <w:rFonts w:ascii="Arial" w:hAnsi="Arial" w:cs="Arial"/>
              </w:rPr>
              <w:t>10.00</w:t>
            </w:r>
          </w:p>
        </w:tc>
        <w:tc>
          <w:tcPr>
            <w:tcW w:w="889" w:type="dxa"/>
            <w:shd w:val="pct5" w:color="000000" w:fill="FFFFFF"/>
          </w:tcPr>
          <w:p w14:paraId="4AC8639E" w14:textId="2DBED852" w:rsidR="00523B95" w:rsidRPr="00523B95" w:rsidRDefault="00523B95" w:rsidP="00523B95">
            <w:pPr>
              <w:rPr>
                <w:rFonts w:ascii="Arial" w:hAnsi="Arial" w:cs="Arial"/>
              </w:rPr>
            </w:pPr>
            <w:r w:rsidRPr="00523B95">
              <w:rPr>
                <w:rFonts w:ascii="Arial" w:hAnsi="Arial" w:cs="Arial"/>
              </w:rPr>
              <w:t>3.19</w:t>
            </w:r>
          </w:p>
        </w:tc>
        <w:tc>
          <w:tcPr>
            <w:tcW w:w="1048" w:type="dxa"/>
            <w:shd w:val="pct5" w:color="000000" w:fill="FFFFFF"/>
          </w:tcPr>
          <w:p w14:paraId="04A27D6B" w14:textId="77777777" w:rsidR="00523B95" w:rsidRPr="00523B95" w:rsidRDefault="00523B95" w:rsidP="00523B95">
            <w:pPr>
              <w:rPr>
                <w:rFonts w:ascii="Arial" w:hAnsi="Arial" w:cs="Arial"/>
              </w:rPr>
            </w:pPr>
            <w:r w:rsidRPr="00523B95">
              <w:rPr>
                <w:rFonts w:ascii="Arial" w:hAnsi="Arial" w:cs="Arial"/>
              </w:rPr>
              <w:t>0</w:t>
            </w:r>
          </w:p>
        </w:tc>
        <w:tc>
          <w:tcPr>
            <w:tcW w:w="1341" w:type="dxa"/>
            <w:shd w:val="pct5" w:color="000000" w:fill="FFFFFF"/>
          </w:tcPr>
          <w:p w14:paraId="68B21D41" w14:textId="1750022C" w:rsidR="00523B95" w:rsidRPr="00523B95" w:rsidRDefault="00523B95" w:rsidP="00523B95">
            <w:pPr>
              <w:rPr>
                <w:rFonts w:ascii="Arial" w:hAnsi="Arial" w:cs="Arial"/>
              </w:rPr>
            </w:pPr>
            <w:r w:rsidRPr="00523B95">
              <w:rPr>
                <w:rFonts w:ascii="Arial" w:hAnsi="Arial" w:cs="Arial"/>
              </w:rPr>
              <w:t>3.19</w:t>
            </w:r>
          </w:p>
        </w:tc>
        <w:tc>
          <w:tcPr>
            <w:tcW w:w="1341" w:type="dxa"/>
            <w:shd w:val="pct5" w:color="000000" w:fill="FFFFFF"/>
          </w:tcPr>
          <w:p w14:paraId="141926F9" w14:textId="73701411" w:rsidR="00523B95" w:rsidRPr="00523B95" w:rsidRDefault="00523B95" w:rsidP="00523B95">
            <w:pPr>
              <w:rPr>
                <w:rFonts w:ascii="Arial" w:hAnsi="Arial" w:cs="Arial"/>
              </w:rPr>
            </w:pPr>
            <w:r w:rsidRPr="00523B95">
              <w:rPr>
                <w:rFonts w:ascii="Arial" w:hAnsi="Arial" w:cs="Arial"/>
              </w:rPr>
              <w:t>3.92</w:t>
            </w:r>
          </w:p>
        </w:tc>
        <w:tc>
          <w:tcPr>
            <w:tcW w:w="1407" w:type="dxa"/>
            <w:shd w:val="pct5" w:color="000000" w:fill="FFFFFF"/>
          </w:tcPr>
          <w:p w14:paraId="23F8E890" w14:textId="77777777" w:rsidR="00523B95" w:rsidRPr="00523B95" w:rsidRDefault="00523B95" w:rsidP="00523B95">
            <w:pPr>
              <w:rPr>
                <w:rFonts w:ascii="Arial" w:hAnsi="Arial" w:cs="Arial"/>
              </w:rPr>
            </w:pPr>
            <w:r w:rsidRPr="00523B95">
              <w:rPr>
                <w:rFonts w:ascii="Arial" w:hAnsi="Arial" w:cs="Arial"/>
              </w:rPr>
              <w:t>39.2</w:t>
            </w:r>
          </w:p>
        </w:tc>
      </w:tr>
    </w:tbl>
    <w:p w14:paraId="71C6B38D" w14:textId="1AD61842" w:rsidR="00523B95" w:rsidRPr="00523B95" w:rsidRDefault="00523B95" w:rsidP="00523B95">
      <w:pPr>
        <w:jc w:val="both"/>
        <w:rPr>
          <w:rFonts w:ascii="Arial" w:hAnsi="Arial" w:cs="Arial"/>
          <w:i/>
          <w:iCs/>
          <w:sz w:val="20"/>
          <w:szCs w:val="20"/>
        </w:rPr>
      </w:pPr>
      <w:r w:rsidRPr="00523B95">
        <w:rPr>
          <w:rFonts w:ascii="Arial" w:hAnsi="Arial" w:cs="Arial"/>
          <w:b/>
          <w:bCs/>
          <w:sz w:val="20"/>
          <w:szCs w:val="20"/>
        </w:rPr>
        <w:t>Source</w:t>
      </w:r>
      <w:r w:rsidRPr="0081093C">
        <w:rPr>
          <w:rFonts w:ascii="Arial" w:hAnsi="Arial" w:cs="Arial"/>
          <w:b/>
          <w:bCs/>
          <w:sz w:val="20"/>
          <w:szCs w:val="20"/>
        </w:rPr>
        <w:t>:</w:t>
      </w:r>
      <w:r w:rsidRPr="00523B95">
        <w:rPr>
          <w:rFonts w:ascii="Arial" w:hAnsi="Arial" w:cs="Arial"/>
          <w:b/>
          <w:bCs/>
          <w:sz w:val="20"/>
          <w:szCs w:val="20"/>
        </w:rPr>
        <w:t xml:space="preserve">  </w:t>
      </w:r>
      <w:r w:rsidRPr="00523B95">
        <w:rPr>
          <w:rFonts w:ascii="Arial" w:hAnsi="Arial" w:cs="Arial"/>
          <w:i/>
          <w:iCs/>
          <w:sz w:val="20"/>
          <w:szCs w:val="20"/>
        </w:rPr>
        <w:t xml:space="preserve">Average alcohol prices are from CSO’s </w:t>
      </w:r>
      <w:r w:rsidRPr="0081093C">
        <w:rPr>
          <w:rFonts w:ascii="Arial" w:hAnsi="Arial" w:cs="Arial"/>
          <w:i/>
          <w:iCs/>
          <w:sz w:val="20"/>
          <w:szCs w:val="20"/>
        </w:rPr>
        <w:t>Consumer Price Index</w:t>
      </w:r>
      <w:r w:rsidRPr="00523B95">
        <w:rPr>
          <w:rFonts w:ascii="Arial" w:hAnsi="Arial" w:cs="Arial"/>
          <w:i/>
          <w:iCs/>
          <w:sz w:val="20"/>
          <w:szCs w:val="20"/>
        </w:rPr>
        <w:t xml:space="preserve"> and refer to June 20</w:t>
      </w:r>
      <w:r w:rsidRPr="0081093C">
        <w:rPr>
          <w:rFonts w:ascii="Arial" w:hAnsi="Arial" w:cs="Arial"/>
          <w:i/>
          <w:iCs/>
          <w:sz w:val="20"/>
          <w:szCs w:val="20"/>
        </w:rPr>
        <w:t xml:space="preserve">21 </w:t>
      </w:r>
      <w:r w:rsidRPr="00523B95">
        <w:rPr>
          <w:rFonts w:ascii="Arial" w:hAnsi="Arial" w:cs="Arial"/>
          <w:i/>
          <w:iCs/>
          <w:sz w:val="20"/>
          <w:szCs w:val="20"/>
        </w:rPr>
        <w:t>except for the wine prices</w:t>
      </w:r>
      <w:r w:rsidRPr="0081093C">
        <w:rPr>
          <w:rFonts w:ascii="Arial" w:hAnsi="Arial" w:cs="Arial"/>
          <w:i/>
          <w:iCs/>
          <w:sz w:val="20"/>
          <w:szCs w:val="20"/>
        </w:rPr>
        <w:t>,</w:t>
      </w:r>
      <w:r w:rsidRPr="00523B95">
        <w:rPr>
          <w:rFonts w:ascii="Arial" w:hAnsi="Arial" w:cs="Arial"/>
          <w:i/>
          <w:iCs/>
          <w:sz w:val="20"/>
          <w:szCs w:val="20"/>
        </w:rPr>
        <w:t xml:space="preserve"> which are illustrative prices because wine price indicators are not provided in the CPI. Figures are rounded to nearest cent in each box.</w:t>
      </w:r>
    </w:p>
    <w:p w14:paraId="4D6C16AB" w14:textId="46AE74D0" w:rsidR="00A463E9" w:rsidRPr="0081093C" w:rsidRDefault="00A463E9" w:rsidP="00A463E9">
      <w:pPr>
        <w:rPr>
          <w:rFonts w:ascii="Arial" w:hAnsi="Arial" w:cs="Arial"/>
          <w:b/>
          <w:bCs/>
          <w:sz w:val="28"/>
          <w:szCs w:val="28"/>
        </w:rPr>
      </w:pPr>
    </w:p>
    <w:p w14:paraId="09968E53" w14:textId="25DD14BA" w:rsidR="0026680F" w:rsidRPr="0081093C" w:rsidRDefault="00446CAB" w:rsidP="00446CAB">
      <w:pPr>
        <w:jc w:val="both"/>
        <w:rPr>
          <w:rFonts w:ascii="Arial" w:hAnsi="Arial" w:cs="Arial"/>
          <w:sz w:val="24"/>
          <w:szCs w:val="24"/>
        </w:rPr>
      </w:pPr>
      <w:r w:rsidRPr="00446CAB">
        <w:rPr>
          <w:rFonts w:ascii="Arial" w:hAnsi="Arial" w:cs="Arial"/>
          <w:sz w:val="24"/>
          <w:szCs w:val="24"/>
        </w:rPr>
        <w:t xml:space="preserve">Application of the German beer excise rate to Ireland would reduce excise on an on-licence </w:t>
      </w:r>
      <w:r w:rsidRPr="00446CAB">
        <w:rPr>
          <w:rFonts w:ascii="Arial" w:hAnsi="Arial" w:cs="Arial"/>
          <w:b/>
          <w:bCs/>
          <w:sz w:val="24"/>
          <w:szCs w:val="24"/>
        </w:rPr>
        <w:t>pint of stout</w:t>
      </w:r>
      <w:r w:rsidRPr="00446CAB">
        <w:rPr>
          <w:rFonts w:ascii="Arial" w:hAnsi="Arial" w:cs="Arial"/>
          <w:sz w:val="24"/>
          <w:szCs w:val="24"/>
        </w:rPr>
        <w:t xml:space="preserve"> to </w:t>
      </w:r>
      <w:r w:rsidRPr="00446CAB">
        <w:rPr>
          <w:rFonts w:ascii="Arial" w:hAnsi="Arial" w:cs="Arial"/>
          <w:b/>
          <w:bCs/>
          <w:sz w:val="24"/>
          <w:szCs w:val="24"/>
        </w:rPr>
        <w:t>5</w:t>
      </w:r>
      <w:r w:rsidR="0026680F" w:rsidRPr="0081093C">
        <w:rPr>
          <w:rFonts w:ascii="Arial" w:hAnsi="Arial" w:cs="Arial"/>
          <w:b/>
          <w:bCs/>
          <w:sz w:val="24"/>
          <w:szCs w:val="24"/>
        </w:rPr>
        <w:t xml:space="preserve"> </w:t>
      </w:r>
      <w:r w:rsidRPr="00446CAB">
        <w:rPr>
          <w:rFonts w:ascii="Arial" w:hAnsi="Arial" w:cs="Arial"/>
          <w:b/>
          <w:bCs/>
          <w:sz w:val="24"/>
          <w:szCs w:val="24"/>
        </w:rPr>
        <w:t>cent</w:t>
      </w:r>
      <w:r w:rsidR="0026680F" w:rsidRPr="0081093C">
        <w:rPr>
          <w:rFonts w:ascii="Arial" w:hAnsi="Arial" w:cs="Arial"/>
          <w:b/>
          <w:bCs/>
          <w:sz w:val="24"/>
          <w:szCs w:val="24"/>
        </w:rPr>
        <w:t>s</w:t>
      </w:r>
      <w:r w:rsidRPr="00446CAB">
        <w:rPr>
          <w:rFonts w:ascii="Arial" w:hAnsi="Arial" w:cs="Arial"/>
          <w:b/>
          <w:bCs/>
          <w:sz w:val="24"/>
          <w:szCs w:val="24"/>
        </w:rPr>
        <w:t xml:space="preserve"> instead of 54</w:t>
      </w:r>
      <w:r w:rsidR="0026680F" w:rsidRPr="0081093C">
        <w:rPr>
          <w:rFonts w:ascii="Arial" w:hAnsi="Arial" w:cs="Arial"/>
          <w:b/>
          <w:bCs/>
          <w:sz w:val="24"/>
          <w:szCs w:val="24"/>
        </w:rPr>
        <w:t xml:space="preserve"> </w:t>
      </w:r>
      <w:r w:rsidRPr="00446CAB">
        <w:rPr>
          <w:rFonts w:ascii="Arial" w:hAnsi="Arial" w:cs="Arial"/>
          <w:b/>
          <w:bCs/>
          <w:sz w:val="24"/>
          <w:szCs w:val="24"/>
        </w:rPr>
        <w:t>cent</w:t>
      </w:r>
      <w:r w:rsidR="0026680F" w:rsidRPr="0081093C">
        <w:rPr>
          <w:rFonts w:ascii="Arial" w:hAnsi="Arial" w:cs="Arial"/>
          <w:b/>
          <w:bCs/>
          <w:sz w:val="24"/>
          <w:szCs w:val="24"/>
        </w:rPr>
        <w:t>s</w:t>
      </w:r>
      <w:r w:rsidRPr="00446CAB">
        <w:rPr>
          <w:rFonts w:ascii="Arial" w:hAnsi="Arial" w:cs="Arial"/>
          <w:sz w:val="24"/>
          <w:szCs w:val="24"/>
        </w:rPr>
        <w:t>, a direct reduction of 49</w:t>
      </w:r>
      <w:r w:rsidR="0026680F" w:rsidRPr="0081093C">
        <w:rPr>
          <w:rFonts w:ascii="Arial" w:hAnsi="Arial" w:cs="Arial"/>
          <w:sz w:val="24"/>
          <w:szCs w:val="24"/>
        </w:rPr>
        <w:t xml:space="preserve"> </w:t>
      </w:r>
      <w:r w:rsidRPr="00446CAB">
        <w:rPr>
          <w:rFonts w:ascii="Arial" w:hAnsi="Arial" w:cs="Arial"/>
          <w:sz w:val="24"/>
          <w:szCs w:val="24"/>
        </w:rPr>
        <w:t>cent</w:t>
      </w:r>
      <w:r w:rsidR="0026680F" w:rsidRPr="0081093C">
        <w:rPr>
          <w:rFonts w:ascii="Arial" w:hAnsi="Arial" w:cs="Arial"/>
          <w:sz w:val="24"/>
          <w:szCs w:val="24"/>
        </w:rPr>
        <w:t>s</w:t>
      </w:r>
      <w:r w:rsidRPr="00446CAB">
        <w:rPr>
          <w:rFonts w:ascii="Arial" w:hAnsi="Arial" w:cs="Arial"/>
          <w:sz w:val="24"/>
          <w:szCs w:val="24"/>
        </w:rPr>
        <w:t>.  This increases to a reduction of 60</w:t>
      </w:r>
      <w:r w:rsidR="0026680F" w:rsidRPr="0081093C">
        <w:rPr>
          <w:rFonts w:ascii="Arial" w:hAnsi="Arial" w:cs="Arial"/>
          <w:sz w:val="24"/>
          <w:szCs w:val="24"/>
        </w:rPr>
        <w:t xml:space="preserve"> </w:t>
      </w:r>
      <w:r w:rsidRPr="00446CAB">
        <w:rPr>
          <w:rFonts w:ascii="Arial" w:hAnsi="Arial" w:cs="Arial"/>
          <w:sz w:val="24"/>
          <w:szCs w:val="24"/>
        </w:rPr>
        <w:t>cent</w:t>
      </w:r>
      <w:r w:rsidR="0026680F" w:rsidRPr="0081093C">
        <w:rPr>
          <w:rFonts w:ascii="Arial" w:hAnsi="Arial" w:cs="Arial"/>
          <w:sz w:val="24"/>
          <w:szCs w:val="24"/>
        </w:rPr>
        <w:t>s</w:t>
      </w:r>
      <w:r w:rsidRPr="00446CAB">
        <w:rPr>
          <w:rFonts w:ascii="Arial" w:hAnsi="Arial" w:cs="Arial"/>
          <w:sz w:val="24"/>
          <w:szCs w:val="24"/>
        </w:rPr>
        <w:t xml:space="preserve"> when VAT on the excise is accounted for. The 60 cent</w:t>
      </w:r>
      <w:r w:rsidR="0026680F" w:rsidRPr="0081093C">
        <w:rPr>
          <w:rFonts w:ascii="Arial" w:hAnsi="Arial" w:cs="Arial"/>
          <w:sz w:val="24"/>
          <w:szCs w:val="24"/>
        </w:rPr>
        <w:t>s</w:t>
      </w:r>
      <w:r w:rsidRPr="00446CAB">
        <w:rPr>
          <w:rFonts w:ascii="Arial" w:hAnsi="Arial" w:cs="Arial"/>
          <w:sz w:val="24"/>
          <w:szCs w:val="24"/>
        </w:rPr>
        <w:t xml:space="preserve"> reduction is a 12.1% decrease on the current price of a pint. </w:t>
      </w:r>
    </w:p>
    <w:p w14:paraId="4D2856CF" w14:textId="4FE1CB7A" w:rsidR="0026680F" w:rsidRPr="0081093C" w:rsidRDefault="00446CAB" w:rsidP="00446CAB">
      <w:pPr>
        <w:jc w:val="both"/>
        <w:rPr>
          <w:rFonts w:ascii="Arial" w:hAnsi="Arial" w:cs="Arial"/>
          <w:sz w:val="24"/>
          <w:szCs w:val="24"/>
        </w:rPr>
      </w:pPr>
      <w:r w:rsidRPr="00446CAB">
        <w:rPr>
          <w:rFonts w:ascii="Arial" w:hAnsi="Arial" w:cs="Arial"/>
          <w:sz w:val="24"/>
          <w:szCs w:val="24"/>
        </w:rPr>
        <w:t xml:space="preserve">On a </w:t>
      </w:r>
      <w:r w:rsidRPr="00446CAB">
        <w:rPr>
          <w:rFonts w:ascii="Arial" w:hAnsi="Arial" w:cs="Arial"/>
          <w:b/>
          <w:bCs/>
          <w:sz w:val="24"/>
          <w:szCs w:val="24"/>
        </w:rPr>
        <w:t>pint of lager</w:t>
      </w:r>
      <w:r w:rsidRPr="00446CAB">
        <w:rPr>
          <w:rFonts w:ascii="Arial" w:hAnsi="Arial" w:cs="Arial"/>
          <w:sz w:val="24"/>
          <w:szCs w:val="24"/>
        </w:rPr>
        <w:t xml:space="preserve"> using the same methodology</w:t>
      </w:r>
      <w:r w:rsidR="0026680F" w:rsidRPr="0081093C">
        <w:rPr>
          <w:rFonts w:ascii="Arial" w:hAnsi="Arial" w:cs="Arial"/>
          <w:sz w:val="24"/>
          <w:szCs w:val="24"/>
        </w:rPr>
        <w:t>,</w:t>
      </w:r>
      <w:r w:rsidRPr="00446CAB">
        <w:rPr>
          <w:rFonts w:ascii="Arial" w:hAnsi="Arial" w:cs="Arial"/>
          <w:sz w:val="24"/>
          <w:szCs w:val="24"/>
        </w:rPr>
        <w:t xml:space="preserve"> the price </w:t>
      </w:r>
      <w:r w:rsidRPr="00446CAB">
        <w:rPr>
          <w:rFonts w:ascii="Arial" w:hAnsi="Arial" w:cs="Arial"/>
          <w:b/>
          <w:bCs/>
          <w:sz w:val="24"/>
          <w:szCs w:val="24"/>
        </w:rPr>
        <w:t>reduction would be 11.7%.</w:t>
      </w:r>
      <w:r w:rsidRPr="00446CAB">
        <w:rPr>
          <w:rFonts w:ascii="Arial" w:hAnsi="Arial" w:cs="Arial"/>
          <w:sz w:val="24"/>
          <w:szCs w:val="24"/>
        </w:rPr>
        <w:t xml:space="preserve"> A </w:t>
      </w:r>
      <w:r w:rsidRPr="00446CAB">
        <w:rPr>
          <w:rFonts w:ascii="Arial" w:hAnsi="Arial" w:cs="Arial"/>
          <w:b/>
          <w:bCs/>
          <w:sz w:val="24"/>
          <w:szCs w:val="24"/>
        </w:rPr>
        <w:t>measure of whiskey</w:t>
      </w:r>
      <w:r w:rsidRPr="00446CAB">
        <w:rPr>
          <w:rFonts w:ascii="Arial" w:hAnsi="Arial" w:cs="Arial"/>
          <w:sz w:val="24"/>
          <w:szCs w:val="24"/>
        </w:rPr>
        <w:t xml:space="preserve"> in a bar would have a price </w:t>
      </w:r>
      <w:r w:rsidRPr="00446CAB">
        <w:rPr>
          <w:rFonts w:ascii="Arial" w:hAnsi="Arial" w:cs="Arial"/>
          <w:b/>
          <w:bCs/>
          <w:sz w:val="24"/>
          <w:szCs w:val="24"/>
        </w:rPr>
        <w:t>reduction of 10.8% or 52 cent</w:t>
      </w:r>
      <w:r w:rsidR="0026680F" w:rsidRPr="0081093C">
        <w:rPr>
          <w:rFonts w:ascii="Arial" w:hAnsi="Arial" w:cs="Arial"/>
          <w:b/>
          <w:bCs/>
          <w:sz w:val="24"/>
          <w:szCs w:val="24"/>
        </w:rPr>
        <w:t>s</w:t>
      </w:r>
      <w:r w:rsidRPr="00446CAB">
        <w:rPr>
          <w:rFonts w:ascii="Arial" w:hAnsi="Arial" w:cs="Arial"/>
          <w:sz w:val="24"/>
          <w:szCs w:val="24"/>
        </w:rPr>
        <w:t xml:space="preserve"> (42 cent</w:t>
      </w:r>
      <w:r w:rsidR="0026680F" w:rsidRPr="0081093C">
        <w:rPr>
          <w:rFonts w:ascii="Arial" w:hAnsi="Arial" w:cs="Arial"/>
          <w:sz w:val="24"/>
          <w:szCs w:val="24"/>
        </w:rPr>
        <w:t>s</w:t>
      </w:r>
      <w:r w:rsidRPr="00446CAB">
        <w:rPr>
          <w:rFonts w:ascii="Arial" w:hAnsi="Arial" w:cs="Arial"/>
          <w:sz w:val="24"/>
          <w:szCs w:val="24"/>
        </w:rPr>
        <w:t xml:space="preserve"> excise plus the VAT of 10 cent</w:t>
      </w:r>
      <w:r w:rsidR="0026680F" w:rsidRPr="0081093C">
        <w:rPr>
          <w:rFonts w:ascii="Arial" w:hAnsi="Arial" w:cs="Arial"/>
          <w:sz w:val="24"/>
          <w:szCs w:val="24"/>
        </w:rPr>
        <w:t>s</w:t>
      </w:r>
      <w:r w:rsidRPr="00446CAB">
        <w:rPr>
          <w:rFonts w:ascii="Arial" w:hAnsi="Arial" w:cs="Arial"/>
          <w:sz w:val="24"/>
          <w:szCs w:val="24"/>
        </w:rPr>
        <w:t xml:space="preserve">) if the German excise levels applied in Ireland.  </w:t>
      </w:r>
    </w:p>
    <w:p w14:paraId="03309B16" w14:textId="77777777" w:rsidR="0026680F" w:rsidRPr="0081093C" w:rsidRDefault="00446CAB" w:rsidP="00446CAB">
      <w:pPr>
        <w:jc w:val="both"/>
        <w:rPr>
          <w:rFonts w:ascii="Arial" w:hAnsi="Arial" w:cs="Arial"/>
          <w:sz w:val="24"/>
          <w:szCs w:val="24"/>
        </w:rPr>
      </w:pPr>
      <w:r w:rsidRPr="00446CAB">
        <w:rPr>
          <w:rFonts w:ascii="Arial" w:hAnsi="Arial" w:cs="Arial"/>
          <w:sz w:val="24"/>
          <w:szCs w:val="24"/>
        </w:rPr>
        <w:t xml:space="preserve">The price of a </w:t>
      </w:r>
      <w:r w:rsidRPr="00446CAB">
        <w:rPr>
          <w:rFonts w:ascii="Arial" w:hAnsi="Arial" w:cs="Arial"/>
          <w:b/>
          <w:bCs/>
          <w:sz w:val="24"/>
          <w:szCs w:val="24"/>
        </w:rPr>
        <w:t>restaurant glass of wine would decrease by 15.1%</w:t>
      </w:r>
      <w:r w:rsidRPr="00446CAB">
        <w:rPr>
          <w:rFonts w:ascii="Arial" w:hAnsi="Arial" w:cs="Arial"/>
          <w:sz w:val="24"/>
          <w:szCs w:val="24"/>
        </w:rPr>
        <w:t xml:space="preserve"> if the German zero rate was applied. </w:t>
      </w:r>
    </w:p>
    <w:p w14:paraId="744AF6ED" w14:textId="091AEDA0" w:rsidR="0026680F" w:rsidRPr="0081093C" w:rsidRDefault="00446CAB" w:rsidP="00446CAB">
      <w:pPr>
        <w:jc w:val="both"/>
        <w:rPr>
          <w:rFonts w:ascii="Arial" w:hAnsi="Arial" w:cs="Arial"/>
          <w:sz w:val="24"/>
          <w:szCs w:val="24"/>
        </w:rPr>
      </w:pPr>
      <w:r w:rsidRPr="00446CAB">
        <w:rPr>
          <w:rFonts w:ascii="Arial" w:hAnsi="Arial" w:cs="Arial"/>
          <w:sz w:val="24"/>
          <w:szCs w:val="24"/>
        </w:rPr>
        <w:t xml:space="preserve">Application of the German spirits excise rate to Ireland on an </w:t>
      </w:r>
      <w:r w:rsidRPr="00446CAB">
        <w:rPr>
          <w:rFonts w:ascii="Arial" w:hAnsi="Arial" w:cs="Arial"/>
          <w:b/>
          <w:bCs/>
          <w:sz w:val="24"/>
          <w:szCs w:val="24"/>
        </w:rPr>
        <w:t>off-licence bottle of whiskey would reduce excise to €3.65 from €11.92</w:t>
      </w:r>
      <w:r w:rsidR="00D91BA7" w:rsidRPr="0081093C">
        <w:rPr>
          <w:rFonts w:ascii="Arial" w:hAnsi="Arial" w:cs="Arial"/>
          <w:b/>
          <w:bCs/>
          <w:sz w:val="24"/>
          <w:szCs w:val="24"/>
        </w:rPr>
        <w:t>,</w:t>
      </w:r>
      <w:r w:rsidRPr="00446CAB">
        <w:rPr>
          <w:rFonts w:ascii="Arial" w:hAnsi="Arial" w:cs="Arial"/>
          <w:sz w:val="24"/>
          <w:szCs w:val="24"/>
        </w:rPr>
        <w:t xml:space="preserve"> giving a price a reduction of €10.17 or 39.6% including the VAT impact. </w:t>
      </w:r>
    </w:p>
    <w:p w14:paraId="2E08A873" w14:textId="355058C8" w:rsidR="00446CAB" w:rsidRPr="00446CAB" w:rsidRDefault="00446CAB" w:rsidP="00446CAB">
      <w:pPr>
        <w:jc w:val="both"/>
        <w:rPr>
          <w:rFonts w:ascii="Arial" w:hAnsi="Arial" w:cs="Arial"/>
          <w:sz w:val="24"/>
          <w:szCs w:val="24"/>
        </w:rPr>
      </w:pPr>
      <w:r w:rsidRPr="00446CAB">
        <w:rPr>
          <w:rFonts w:ascii="Arial" w:hAnsi="Arial" w:cs="Arial"/>
          <w:b/>
          <w:bCs/>
          <w:sz w:val="24"/>
          <w:szCs w:val="24"/>
        </w:rPr>
        <w:t>Germany does not impose excise on wine</w:t>
      </w:r>
      <w:r w:rsidR="00D91BA7" w:rsidRPr="0081093C">
        <w:rPr>
          <w:rFonts w:ascii="Arial" w:hAnsi="Arial" w:cs="Arial"/>
          <w:b/>
          <w:bCs/>
          <w:sz w:val="24"/>
          <w:szCs w:val="24"/>
        </w:rPr>
        <w:t>,</w:t>
      </w:r>
      <w:r w:rsidRPr="00446CAB">
        <w:rPr>
          <w:rFonts w:ascii="Arial" w:hAnsi="Arial" w:cs="Arial"/>
          <w:sz w:val="24"/>
          <w:szCs w:val="24"/>
        </w:rPr>
        <w:t xml:space="preserve"> and an off-licence bottle of wine priced at €10.00 would have a drop in price of 39.2% or €3.92 if the German zero rate applied in Ireland. </w:t>
      </w:r>
    </w:p>
    <w:p w14:paraId="2DC42F79" w14:textId="1F5F565D" w:rsidR="00A463E9" w:rsidRPr="0081093C" w:rsidRDefault="00262E50" w:rsidP="00A463E9">
      <w:pPr>
        <w:rPr>
          <w:rFonts w:ascii="Arial" w:hAnsi="Arial" w:cs="Arial"/>
          <w:b/>
          <w:bCs/>
          <w:sz w:val="28"/>
          <w:szCs w:val="28"/>
        </w:rPr>
      </w:pPr>
      <w:r>
        <w:rPr>
          <w:rFonts w:ascii="Arial" w:hAnsi="Arial" w:cs="Arial"/>
          <w:b/>
          <w:bCs/>
          <w:noProof/>
          <w:sz w:val="28"/>
          <w:szCs w:val="28"/>
        </w:rPr>
        <mc:AlternateContent>
          <mc:Choice Requires="wps">
            <w:drawing>
              <wp:anchor distT="0" distB="0" distL="114300" distR="114300" simplePos="0" relativeHeight="251658240" behindDoc="0" locked="0" layoutInCell="1" allowOverlap="1" wp14:anchorId="2780F1D2" wp14:editId="05E817F3">
                <wp:simplePos x="0" y="0"/>
                <wp:positionH relativeFrom="column">
                  <wp:posOffset>19050</wp:posOffset>
                </wp:positionH>
                <wp:positionV relativeFrom="paragraph">
                  <wp:posOffset>295275</wp:posOffset>
                </wp:positionV>
                <wp:extent cx="569595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695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xmlns:arto="http://schemas.microsoft.com/office/word/2006/arto">
            <w:pict w14:anchorId="2BBCF367">
              <v:line id="Straight Connector 1" style="position:absolute;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1.5pt,23.25pt" to="450pt,23.25pt" w14:anchorId="482C854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">
                <v:stroke joinstyle="miter"/>
              </v:line>
            </w:pict>
          </mc:Fallback>
        </mc:AlternateContent>
      </w:r>
    </w:p>
    <w:p w14:paraId="628A9AE3" w14:textId="7A64E308" w:rsidR="00A463E9" w:rsidRPr="0081093C" w:rsidRDefault="00A463E9" w:rsidP="00A463E9">
      <w:pPr>
        <w:rPr>
          <w:rFonts w:ascii="Arial" w:hAnsi="Arial" w:cs="Arial"/>
          <w:b/>
          <w:bCs/>
          <w:sz w:val="28"/>
          <w:szCs w:val="28"/>
        </w:rPr>
      </w:pPr>
    </w:p>
    <w:p w14:paraId="0B66B1AE" w14:textId="7DBB18C7" w:rsidR="00A463E9" w:rsidRPr="0081093C" w:rsidRDefault="00A463E9" w:rsidP="00A463E9">
      <w:pPr>
        <w:rPr>
          <w:rFonts w:ascii="Arial" w:hAnsi="Arial" w:cs="Arial"/>
          <w:b/>
          <w:bCs/>
          <w:sz w:val="28"/>
          <w:szCs w:val="28"/>
        </w:rPr>
      </w:pPr>
    </w:p>
    <w:p w14:paraId="0DB28FD2" w14:textId="164412C7" w:rsidR="00A463E9" w:rsidRPr="0081093C" w:rsidRDefault="00A463E9" w:rsidP="00A463E9">
      <w:pPr>
        <w:rPr>
          <w:rFonts w:ascii="Arial" w:hAnsi="Arial" w:cs="Arial"/>
          <w:b/>
          <w:bCs/>
          <w:sz w:val="28"/>
          <w:szCs w:val="28"/>
        </w:rPr>
      </w:pPr>
    </w:p>
    <w:p w14:paraId="4C912B91" w14:textId="78413A41" w:rsidR="00A463E9" w:rsidRPr="0081093C" w:rsidRDefault="00A463E9" w:rsidP="00A463E9">
      <w:pPr>
        <w:rPr>
          <w:rFonts w:ascii="Arial" w:hAnsi="Arial" w:cs="Arial"/>
          <w:b/>
          <w:bCs/>
          <w:sz w:val="28"/>
          <w:szCs w:val="28"/>
        </w:rPr>
      </w:pPr>
    </w:p>
    <w:p w14:paraId="7964D4FC" w14:textId="2C4BADAD" w:rsidR="00A463E9" w:rsidRPr="0081093C" w:rsidRDefault="00A463E9" w:rsidP="00A463E9">
      <w:pPr>
        <w:rPr>
          <w:rFonts w:ascii="Arial" w:hAnsi="Arial" w:cs="Arial"/>
          <w:b/>
          <w:bCs/>
          <w:sz w:val="28"/>
          <w:szCs w:val="28"/>
        </w:rPr>
      </w:pPr>
    </w:p>
    <w:p w14:paraId="6E528F80" w14:textId="7058108B" w:rsidR="00A463E9" w:rsidRPr="0081093C" w:rsidRDefault="00A463E9" w:rsidP="00A463E9">
      <w:pPr>
        <w:rPr>
          <w:rFonts w:ascii="Arial" w:hAnsi="Arial" w:cs="Arial"/>
          <w:b/>
          <w:bCs/>
          <w:sz w:val="28"/>
          <w:szCs w:val="28"/>
        </w:rPr>
      </w:pPr>
    </w:p>
    <w:p w14:paraId="7D7F85D3" w14:textId="203DEE0F" w:rsidR="00A463E9" w:rsidRPr="0081093C" w:rsidRDefault="00A463E9" w:rsidP="00A463E9">
      <w:pPr>
        <w:rPr>
          <w:rFonts w:ascii="Arial" w:hAnsi="Arial" w:cs="Arial"/>
          <w:b/>
          <w:bCs/>
          <w:sz w:val="28"/>
          <w:szCs w:val="28"/>
        </w:rPr>
      </w:pPr>
    </w:p>
    <w:p w14:paraId="02E2796A" w14:textId="45588151" w:rsidR="00A463E9" w:rsidRPr="0081093C" w:rsidRDefault="00A463E9" w:rsidP="00A463E9">
      <w:pPr>
        <w:rPr>
          <w:rFonts w:ascii="Arial" w:hAnsi="Arial" w:cs="Arial"/>
          <w:b/>
          <w:bCs/>
          <w:sz w:val="28"/>
          <w:szCs w:val="28"/>
        </w:rPr>
      </w:pPr>
    </w:p>
    <w:p w14:paraId="6F65E7E7" w14:textId="337E73D7" w:rsidR="00A463E9" w:rsidRPr="0081093C" w:rsidRDefault="00A463E9" w:rsidP="00A463E9">
      <w:pPr>
        <w:rPr>
          <w:rFonts w:ascii="Arial" w:hAnsi="Arial" w:cs="Arial"/>
          <w:b/>
          <w:bCs/>
          <w:sz w:val="28"/>
          <w:szCs w:val="28"/>
        </w:rPr>
      </w:pPr>
    </w:p>
    <w:p w14:paraId="152EE0BD" w14:textId="42708023" w:rsidR="00A463E9" w:rsidRPr="0081093C" w:rsidRDefault="00A463E9" w:rsidP="00A463E9">
      <w:pPr>
        <w:rPr>
          <w:rFonts w:ascii="Arial" w:hAnsi="Arial" w:cs="Arial"/>
          <w:b/>
          <w:bCs/>
          <w:sz w:val="28"/>
          <w:szCs w:val="28"/>
        </w:rPr>
      </w:pPr>
    </w:p>
    <w:p w14:paraId="70F09182" w14:textId="580B1D6A" w:rsidR="00A463E9" w:rsidRPr="0081093C" w:rsidRDefault="00A463E9" w:rsidP="00A463E9">
      <w:pPr>
        <w:rPr>
          <w:rFonts w:ascii="Arial" w:hAnsi="Arial" w:cs="Arial"/>
          <w:b/>
          <w:bCs/>
          <w:sz w:val="28"/>
          <w:szCs w:val="28"/>
        </w:rPr>
      </w:pPr>
    </w:p>
    <w:p w14:paraId="3D7448A5" w14:textId="3113B351" w:rsidR="00A463E9" w:rsidRPr="0081093C" w:rsidRDefault="00A463E9" w:rsidP="00A463E9">
      <w:pPr>
        <w:rPr>
          <w:rFonts w:ascii="Arial" w:hAnsi="Arial" w:cs="Arial"/>
          <w:b/>
          <w:bCs/>
          <w:sz w:val="28"/>
          <w:szCs w:val="28"/>
        </w:rPr>
      </w:pPr>
    </w:p>
    <w:p w14:paraId="5BD2E7F1" w14:textId="4518E743" w:rsidR="00A463E9" w:rsidRPr="0081093C" w:rsidRDefault="00A463E9" w:rsidP="00A463E9">
      <w:pPr>
        <w:rPr>
          <w:rFonts w:ascii="Arial" w:hAnsi="Arial" w:cs="Arial"/>
          <w:b/>
          <w:bCs/>
          <w:sz w:val="28"/>
          <w:szCs w:val="28"/>
        </w:rPr>
      </w:pPr>
    </w:p>
    <w:p w14:paraId="676CBF97" w14:textId="51FF0448" w:rsidR="00A463E9" w:rsidRPr="0081093C" w:rsidRDefault="00A463E9" w:rsidP="00A463E9">
      <w:pPr>
        <w:rPr>
          <w:rFonts w:ascii="Arial" w:hAnsi="Arial" w:cs="Arial"/>
          <w:b/>
          <w:bCs/>
          <w:sz w:val="28"/>
          <w:szCs w:val="28"/>
        </w:rPr>
      </w:pPr>
    </w:p>
    <w:p w14:paraId="778B9233" w14:textId="61275144" w:rsidR="00A463E9" w:rsidRPr="0081093C" w:rsidRDefault="00A463E9" w:rsidP="00A463E9">
      <w:pPr>
        <w:rPr>
          <w:rFonts w:ascii="Arial" w:hAnsi="Arial" w:cs="Arial"/>
          <w:b/>
          <w:bCs/>
          <w:sz w:val="28"/>
          <w:szCs w:val="28"/>
        </w:rPr>
      </w:pPr>
    </w:p>
    <w:sectPr w:rsidR="00A463E9" w:rsidRPr="0081093C" w:rsidSect="00F326BF">
      <w:foot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ADA32" w14:textId="77777777" w:rsidR="00195FAF" w:rsidRDefault="00195FAF" w:rsidP="00A463E9">
      <w:pPr>
        <w:spacing w:after="0" w:line="240" w:lineRule="auto"/>
      </w:pPr>
      <w:r>
        <w:separator/>
      </w:r>
    </w:p>
  </w:endnote>
  <w:endnote w:type="continuationSeparator" w:id="0">
    <w:p w14:paraId="01DCBBAA" w14:textId="77777777" w:rsidR="00195FAF" w:rsidRDefault="00195FAF" w:rsidP="00A463E9">
      <w:pPr>
        <w:spacing w:after="0" w:line="240" w:lineRule="auto"/>
      </w:pPr>
      <w:r>
        <w:continuationSeparator/>
      </w:r>
    </w:p>
  </w:endnote>
  <w:endnote w:type="continuationNotice" w:id="1">
    <w:p w14:paraId="138740E8" w14:textId="77777777" w:rsidR="00195FAF" w:rsidRDefault="00195FA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7688053"/>
      <w:docPartObj>
        <w:docPartGallery w:val="Page Numbers (Bottom of Page)"/>
        <w:docPartUnique/>
      </w:docPartObj>
    </w:sdtPr>
    <w:sdtEndPr>
      <w:rPr>
        <w:noProof/>
      </w:rPr>
    </w:sdtEndPr>
    <w:sdtContent>
      <w:p w14:paraId="2F04AB78" w14:textId="78F52DB8" w:rsidR="003B4231" w:rsidRDefault="003B423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9B50AA5" w14:textId="77777777" w:rsidR="003B4231" w:rsidRDefault="003B42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358B7" w14:textId="77777777" w:rsidR="00195FAF" w:rsidRDefault="00195FAF" w:rsidP="00A463E9">
      <w:pPr>
        <w:spacing w:after="0" w:line="240" w:lineRule="auto"/>
      </w:pPr>
      <w:r>
        <w:separator/>
      </w:r>
    </w:p>
  </w:footnote>
  <w:footnote w:type="continuationSeparator" w:id="0">
    <w:p w14:paraId="093AE5EB" w14:textId="77777777" w:rsidR="00195FAF" w:rsidRDefault="00195FAF" w:rsidP="00A463E9">
      <w:pPr>
        <w:spacing w:after="0" w:line="240" w:lineRule="auto"/>
      </w:pPr>
      <w:r>
        <w:continuationSeparator/>
      </w:r>
    </w:p>
  </w:footnote>
  <w:footnote w:type="continuationNotice" w:id="1">
    <w:p w14:paraId="2E411E43" w14:textId="77777777" w:rsidR="00195FAF" w:rsidRDefault="00195FA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D4561"/>
    <w:multiLevelType w:val="hybridMultilevel"/>
    <w:tmpl w:val="BCEC5A28"/>
    <w:lvl w:ilvl="0" w:tplc="04090001">
      <w:start w:val="1"/>
      <w:numFmt w:val="bullet"/>
      <w:lvlText w:val=""/>
      <w:lvlJc w:val="left"/>
      <w:pPr>
        <w:tabs>
          <w:tab w:val="num" w:pos="540"/>
        </w:tabs>
        <w:ind w:left="540" w:hanging="360"/>
      </w:pPr>
      <w:rPr>
        <w:rFonts w:ascii="Symbol" w:hAnsi="Symbol" w:hint="default"/>
      </w:rPr>
    </w:lvl>
    <w:lvl w:ilvl="1" w:tplc="08090003" w:tentative="1">
      <w:start w:val="1"/>
      <w:numFmt w:val="bullet"/>
      <w:lvlText w:val="o"/>
      <w:lvlJc w:val="left"/>
      <w:pPr>
        <w:tabs>
          <w:tab w:val="num" w:pos="1260"/>
        </w:tabs>
        <w:ind w:left="1260" w:hanging="360"/>
      </w:pPr>
      <w:rPr>
        <w:rFonts w:ascii="Courier New" w:hAnsi="Courier New" w:cs="Courier New" w:hint="default"/>
      </w:rPr>
    </w:lvl>
    <w:lvl w:ilvl="2" w:tplc="08090005" w:tentative="1">
      <w:start w:val="1"/>
      <w:numFmt w:val="bullet"/>
      <w:lvlText w:val=""/>
      <w:lvlJc w:val="left"/>
      <w:pPr>
        <w:tabs>
          <w:tab w:val="num" w:pos="1980"/>
        </w:tabs>
        <w:ind w:left="1980" w:hanging="360"/>
      </w:pPr>
      <w:rPr>
        <w:rFonts w:ascii="Wingdings" w:hAnsi="Wingdings" w:hint="default"/>
      </w:rPr>
    </w:lvl>
    <w:lvl w:ilvl="3" w:tplc="08090001" w:tentative="1">
      <w:start w:val="1"/>
      <w:numFmt w:val="bullet"/>
      <w:lvlText w:val=""/>
      <w:lvlJc w:val="left"/>
      <w:pPr>
        <w:tabs>
          <w:tab w:val="num" w:pos="2700"/>
        </w:tabs>
        <w:ind w:left="2700" w:hanging="360"/>
      </w:pPr>
      <w:rPr>
        <w:rFonts w:ascii="Symbol" w:hAnsi="Symbol" w:hint="default"/>
      </w:rPr>
    </w:lvl>
    <w:lvl w:ilvl="4" w:tplc="08090003" w:tentative="1">
      <w:start w:val="1"/>
      <w:numFmt w:val="bullet"/>
      <w:lvlText w:val="o"/>
      <w:lvlJc w:val="left"/>
      <w:pPr>
        <w:tabs>
          <w:tab w:val="num" w:pos="3420"/>
        </w:tabs>
        <w:ind w:left="3420" w:hanging="360"/>
      </w:pPr>
      <w:rPr>
        <w:rFonts w:ascii="Courier New" w:hAnsi="Courier New" w:cs="Courier New" w:hint="default"/>
      </w:rPr>
    </w:lvl>
    <w:lvl w:ilvl="5" w:tplc="08090005" w:tentative="1">
      <w:start w:val="1"/>
      <w:numFmt w:val="bullet"/>
      <w:lvlText w:val=""/>
      <w:lvlJc w:val="left"/>
      <w:pPr>
        <w:tabs>
          <w:tab w:val="num" w:pos="4140"/>
        </w:tabs>
        <w:ind w:left="4140" w:hanging="360"/>
      </w:pPr>
      <w:rPr>
        <w:rFonts w:ascii="Wingdings" w:hAnsi="Wingdings" w:hint="default"/>
      </w:rPr>
    </w:lvl>
    <w:lvl w:ilvl="6" w:tplc="08090001" w:tentative="1">
      <w:start w:val="1"/>
      <w:numFmt w:val="bullet"/>
      <w:lvlText w:val=""/>
      <w:lvlJc w:val="left"/>
      <w:pPr>
        <w:tabs>
          <w:tab w:val="num" w:pos="4860"/>
        </w:tabs>
        <w:ind w:left="4860" w:hanging="360"/>
      </w:pPr>
      <w:rPr>
        <w:rFonts w:ascii="Symbol" w:hAnsi="Symbol" w:hint="default"/>
      </w:rPr>
    </w:lvl>
    <w:lvl w:ilvl="7" w:tplc="08090003" w:tentative="1">
      <w:start w:val="1"/>
      <w:numFmt w:val="bullet"/>
      <w:lvlText w:val="o"/>
      <w:lvlJc w:val="left"/>
      <w:pPr>
        <w:tabs>
          <w:tab w:val="num" w:pos="5580"/>
        </w:tabs>
        <w:ind w:left="5580" w:hanging="360"/>
      </w:pPr>
      <w:rPr>
        <w:rFonts w:ascii="Courier New" w:hAnsi="Courier New" w:cs="Courier New" w:hint="default"/>
      </w:rPr>
    </w:lvl>
    <w:lvl w:ilvl="8" w:tplc="08090005" w:tentative="1">
      <w:start w:val="1"/>
      <w:numFmt w:val="bullet"/>
      <w:lvlText w:val=""/>
      <w:lvlJc w:val="left"/>
      <w:pPr>
        <w:tabs>
          <w:tab w:val="num" w:pos="6300"/>
        </w:tabs>
        <w:ind w:left="6300" w:hanging="360"/>
      </w:pPr>
      <w:rPr>
        <w:rFonts w:ascii="Wingdings" w:hAnsi="Wingdings" w:hint="default"/>
      </w:rPr>
    </w:lvl>
  </w:abstractNum>
  <w:abstractNum w:abstractNumId="1" w15:restartNumberingAfterBreak="0">
    <w:nsid w:val="1D5577F9"/>
    <w:multiLevelType w:val="hybridMultilevel"/>
    <w:tmpl w:val="DB5E29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7BE523F"/>
    <w:multiLevelType w:val="hybridMultilevel"/>
    <w:tmpl w:val="FDF2E5EE"/>
    <w:lvl w:ilvl="0" w:tplc="04090001">
      <w:start w:val="1"/>
      <w:numFmt w:val="bullet"/>
      <w:lvlText w:val=""/>
      <w:lvlJc w:val="left"/>
      <w:pPr>
        <w:tabs>
          <w:tab w:val="num" w:pos="540"/>
        </w:tabs>
        <w:ind w:left="5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083DDE"/>
    <w:multiLevelType w:val="hybridMultilevel"/>
    <w:tmpl w:val="64C2F43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1B90ABA"/>
    <w:multiLevelType w:val="hybridMultilevel"/>
    <w:tmpl w:val="74BCB908"/>
    <w:lvl w:ilvl="0" w:tplc="99DE4E08">
      <w:numFmt w:val="bullet"/>
      <w:lvlText w:val="•"/>
      <w:lvlJc w:val="left"/>
      <w:pPr>
        <w:ind w:left="720" w:hanging="720"/>
      </w:pPr>
      <w:rPr>
        <w:rFonts w:ascii="Arial" w:eastAsiaTheme="minorHAnsi" w:hAnsi="Arial" w:cs="Arial" w:hint="default"/>
      </w:rPr>
    </w:lvl>
    <w:lvl w:ilvl="1" w:tplc="18090003" w:tentative="1">
      <w:start w:val="1"/>
      <w:numFmt w:val="bullet"/>
      <w:lvlText w:val="o"/>
      <w:lvlJc w:val="left"/>
      <w:pPr>
        <w:ind w:left="720" w:hanging="360"/>
      </w:pPr>
      <w:rPr>
        <w:rFonts w:ascii="Courier New" w:hAnsi="Courier New" w:cs="Courier New" w:hint="default"/>
      </w:rPr>
    </w:lvl>
    <w:lvl w:ilvl="2" w:tplc="18090005" w:tentative="1">
      <w:start w:val="1"/>
      <w:numFmt w:val="bullet"/>
      <w:lvlText w:val=""/>
      <w:lvlJc w:val="left"/>
      <w:pPr>
        <w:ind w:left="1440" w:hanging="360"/>
      </w:pPr>
      <w:rPr>
        <w:rFonts w:ascii="Wingdings" w:hAnsi="Wingdings" w:hint="default"/>
      </w:rPr>
    </w:lvl>
    <w:lvl w:ilvl="3" w:tplc="18090001" w:tentative="1">
      <w:start w:val="1"/>
      <w:numFmt w:val="bullet"/>
      <w:lvlText w:val=""/>
      <w:lvlJc w:val="left"/>
      <w:pPr>
        <w:ind w:left="2160" w:hanging="360"/>
      </w:pPr>
      <w:rPr>
        <w:rFonts w:ascii="Symbol" w:hAnsi="Symbol" w:hint="default"/>
      </w:rPr>
    </w:lvl>
    <w:lvl w:ilvl="4" w:tplc="18090003" w:tentative="1">
      <w:start w:val="1"/>
      <w:numFmt w:val="bullet"/>
      <w:lvlText w:val="o"/>
      <w:lvlJc w:val="left"/>
      <w:pPr>
        <w:ind w:left="2880" w:hanging="360"/>
      </w:pPr>
      <w:rPr>
        <w:rFonts w:ascii="Courier New" w:hAnsi="Courier New" w:cs="Courier New" w:hint="default"/>
      </w:rPr>
    </w:lvl>
    <w:lvl w:ilvl="5" w:tplc="18090005" w:tentative="1">
      <w:start w:val="1"/>
      <w:numFmt w:val="bullet"/>
      <w:lvlText w:val=""/>
      <w:lvlJc w:val="left"/>
      <w:pPr>
        <w:ind w:left="3600" w:hanging="360"/>
      </w:pPr>
      <w:rPr>
        <w:rFonts w:ascii="Wingdings" w:hAnsi="Wingdings" w:hint="default"/>
      </w:rPr>
    </w:lvl>
    <w:lvl w:ilvl="6" w:tplc="18090001" w:tentative="1">
      <w:start w:val="1"/>
      <w:numFmt w:val="bullet"/>
      <w:lvlText w:val=""/>
      <w:lvlJc w:val="left"/>
      <w:pPr>
        <w:ind w:left="4320" w:hanging="360"/>
      </w:pPr>
      <w:rPr>
        <w:rFonts w:ascii="Symbol" w:hAnsi="Symbol" w:hint="default"/>
      </w:rPr>
    </w:lvl>
    <w:lvl w:ilvl="7" w:tplc="18090003" w:tentative="1">
      <w:start w:val="1"/>
      <w:numFmt w:val="bullet"/>
      <w:lvlText w:val="o"/>
      <w:lvlJc w:val="left"/>
      <w:pPr>
        <w:ind w:left="5040" w:hanging="360"/>
      </w:pPr>
      <w:rPr>
        <w:rFonts w:ascii="Courier New" w:hAnsi="Courier New" w:cs="Courier New" w:hint="default"/>
      </w:rPr>
    </w:lvl>
    <w:lvl w:ilvl="8" w:tplc="18090005" w:tentative="1">
      <w:start w:val="1"/>
      <w:numFmt w:val="bullet"/>
      <w:lvlText w:val=""/>
      <w:lvlJc w:val="left"/>
      <w:pPr>
        <w:ind w:left="5760" w:hanging="360"/>
      </w:pPr>
      <w:rPr>
        <w:rFonts w:ascii="Wingdings" w:hAnsi="Wingdings" w:hint="default"/>
      </w:rPr>
    </w:lvl>
  </w:abstractNum>
  <w:abstractNum w:abstractNumId="5" w15:restartNumberingAfterBreak="0">
    <w:nsid w:val="6203495D"/>
    <w:multiLevelType w:val="hybridMultilevel"/>
    <w:tmpl w:val="163EA630"/>
    <w:lvl w:ilvl="0" w:tplc="99DE4E08">
      <w:numFmt w:val="bullet"/>
      <w:lvlText w:val="•"/>
      <w:lvlJc w:val="left"/>
      <w:pPr>
        <w:ind w:left="1440" w:hanging="720"/>
      </w:pPr>
      <w:rPr>
        <w:rFonts w:ascii="Arial" w:eastAsiaTheme="minorHAnsi" w:hAnsi="Arial" w:cs="Aria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1"/>
  </w:num>
  <w:num w:numId="2">
    <w:abstractNumId w:val="5"/>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1E8"/>
    <w:rsid w:val="00030B93"/>
    <w:rsid w:val="000C3C4C"/>
    <w:rsid w:val="000F239E"/>
    <w:rsid w:val="00115DA1"/>
    <w:rsid w:val="00195FAF"/>
    <w:rsid w:val="001A379E"/>
    <w:rsid w:val="001B05EE"/>
    <w:rsid w:val="001B3405"/>
    <w:rsid w:val="001E13A1"/>
    <w:rsid w:val="001F26B3"/>
    <w:rsid w:val="001F430B"/>
    <w:rsid w:val="0021483A"/>
    <w:rsid w:val="00227E3C"/>
    <w:rsid w:val="00245C01"/>
    <w:rsid w:val="00262E50"/>
    <w:rsid w:val="0026680F"/>
    <w:rsid w:val="002F6F83"/>
    <w:rsid w:val="003370AF"/>
    <w:rsid w:val="00342A98"/>
    <w:rsid w:val="00343E1C"/>
    <w:rsid w:val="00354C39"/>
    <w:rsid w:val="00367BAA"/>
    <w:rsid w:val="003A38E6"/>
    <w:rsid w:val="003B4231"/>
    <w:rsid w:val="00446CAB"/>
    <w:rsid w:val="004619A6"/>
    <w:rsid w:val="00523B95"/>
    <w:rsid w:val="005A010F"/>
    <w:rsid w:val="005C44CB"/>
    <w:rsid w:val="006056AA"/>
    <w:rsid w:val="00691BDC"/>
    <w:rsid w:val="00727C12"/>
    <w:rsid w:val="007441E8"/>
    <w:rsid w:val="007611B4"/>
    <w:rsid w:val="007743B2"/>
    <w:rsid w:val="007C00EE"/>
    <w:rsid w:val="0081093C"/>
    <w:rsid w:val="008216F3"/>
    <w:rsid w:val="00845522"/>
    <w:rsid w:val="0087515C"/>
    <w:rsid w:val="008C3E0E"/>
    <w:rsid w:val="00954235"/>
    <w:rsid w:val="009A7654"/>
    <w:rsid w:val="00A463E9"/>
    <w:rsid w:val="00A758B4"/>
    <w:rsid w:val="00AA4360"/>
    <w:rsid w:val="00B21A54"/>
    <w:rsid w:val="00B7564A"/>
    <w:rsid w:val="00B83B6C"/>
    <w:rsid w:val="00BE7DE3"/>
    <w:rsid w:val="00C1505A"/>
    <w:rsid w:val="00C66EB8"/>
    <w:rsid w:val="00C92AA7"/>
    <w:rsid w:val="00C934CB"/>
    <w:rsid w:val="00CB1BDE"/>
    <w:rsid w:val="00CE6644"/>
    <w:rsid w:val="00D11C4F"/>
    <w:rsid w:val="00D224BA"/>
    <w:rsid w:val="00D43F24"/>
    <w:rsid w:val="00D660C2"/>
    <w:rsid w:val="00D91BA7"/>
    <w:rsid w:val="00DE0F6E"/>
    <w:rsid w:val="00E64867"/>
    <w:rsid w:val="00E7169E"/>
    <w:rsid w:val="00E774B1"/>
    <w:rsid w:val="00E83B8A"/>
    <w:rsid w:val="00F21374"/>
    <w:rsid w:val="00F326BF"/>
    <w:rsid w:val="00FF02FD"/>
    <w:rsid w:val="3A993050"/>
  </w:rsids>
  <m:mathPr>
    <m:mathFont m:val="Cambria Math"/>
    <m:brkBin m:val="before"/>
    <m:brkBinSub m:val="--"/>
    <m:smallFrac m:val="0"/>
    <m:dispDef/>
    <m:lMargin m:val="0"/>
    <m:rMargin m:val="0"/>
    <m:defJc m:val="centerGroup"/>
    <m:wrapIndent m:val="1440"/>
    <m:intLim m:val="subSup"/>
    <m:naryLim m:val="undOvr"/>
  </m:mathPr>
  <w:themeFontLang w:val="en-I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1BE10D"/>
  <w15:chartTrackingRefBased/>
  <w15:docId w15:val="{8A2C7F7D-6848-4E0E-B923-246C4FE76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63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63E9"/>
  </w:style>
  <w:style w:type="paragraph" w:styleId="Footer">
    <w:name w:val="footer"/>
    <w:basedOn w:val="Normal"/>
    <w:link w:val="FooterChar"/>
    <w:uiPriority w:val="99"/>
    <w:unhideWhenUsed/>
    <w:rsid w:val="00A463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63E9"/>
  </w:style>
  <w:style w:type="paragraph" w:styleId="ListParagraph">
    <w:name w:val="List Paragraph"/>
    <w:basedOn w:val="Normal"/>
    <w:uiPriority w:val="34"/>
    <w:qFormat/>
    <w:rsid w:val="00CB1BDE"/>
    <w:pPr>
      <w:ind w:left="720"/>
      <w:contextualSpacing/>
    </w:pPr>
  </w:style>
  <w:style w:type="paragraph" w:styleId="BodyText">
    <w:name w:val="Body Text"/>
    <w:basedOn w:val="Normal"/>
    <w:link w:val="BodyTextChar"/>
    <w:rsid w:val="00BE7DE3"/>
    <w:pPr>
      <w:spacing w:after="0" w:line="240" w:lineRule="auto"/>
    </w:pPr>
    <w:rPr>
      <w:rFonts w:ascii="Times New Roman" w:eastAsia="Times New Roman" w:hAnsi="Times New Roman" w:cs="Times New Roman"/>
      <w:sz w:val="20"/>
      <w:szCs w:val="24"/>
      <w:lang w:val="en-GB"/>
    </w:rPr>
  </w:style>
  <w:style w:type="character" w:customStyle="1" w:styleId="BodyTextChar">
    <w:name w:val="Body Text Char"/>
    <w:basedOn w:val="DefaultParagraphFont"/>
    <w:link w:val="BodyText"/>
    <w:rsid w:val="00BE7DE3"/>
    <w:rPr>
      <w:rFonts w:ascii="Times New Roman" w:eastAsia="Times New Roman" w:hAnsi="Times New Roman" w:cs="Times New Roman"/>
      <w:sz w:val="20"/>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728DD7-6A05-4CB5-853B-6C1FC3AAE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22</Pages>
  <Words>4996</Words>
  <Characters>28482</Characters>
  <Application>Microsoft Office Word</Application>
  <DocSecurity>0</DocSecurity>
  <Lines>237</Lines>
  <Paragraphs>66</Paragraphs>
  <ScaleCrop>false</ScaleCrop>
  <Company/>
  <LinksUpToDate>false</LinksUpToDate>
  <CharactersWithSpaces>33412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Declan Burrowes</dc:creator>
  <cp:keywords/>
  <dc:description/>
  <cp:lastModifiedBy>Sarah Regan</cp:lastModifiedBy>
  <cp:revision>40</cp:revision>
  <dcterms:created xsi:type="dcterms:W3CDTF">2021-08-24T06:07:00Z</dcterms:created>
  <dcterms:modified xsi:type="dcterms:W3CDTF">2021-09-01T09:49:00Z</dcterms:modified>
</cp:coreProperties>
</file>